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98F" w:rsidRPr="00F14ACB" w:rsidRDefault="00D4231F" w:rsidP="00F14ACB">
      <w:pPr>
        <w:pStyle w:val="01"/>
        <w:adjustRightInd w:val="0"/>
        <w:snapToGrid w:val="0"/>
        <w:spacing w:line="600" w:lineRule="exact"/>
        <w:ind w:firstLine="964"/>
        <w:jc w:val="center"/>
        <w:rPr>
          <w:rFonts w:ascii="方正楷体_GBK" w:eastAsia="方正楷体_GBK"/>
          <w:b/>
          <w:bCs/>
          <w:sz w:val="48"/>
          <w:szCs w:val="48"/>
        </w:rPr>
      </w:pPr>
      <w:r w:rsidRPr="00F14ACB">
        <w:rPr>
          <w:rFonts w:ascii="方正楷体_GBK" w:eastAsia="方正楷体_GBK" w:hint="eastAsia"/>
          <w:b/>
          <w:bCs/>
          <w:sz w:val="48"/>
          <w:szCs w:val="48"/>
        </w:rPr>
        <w:t>重庆市东南医院医学检验项目</w:t>
      </w:r>
    </w:p>
    <w:p w:rsidR="0044498F" w:rsidRPr="00F14ACB" w:rsidRDefault="00D4231F" w:rsidP="00F14ACB">
      <w:pPr>
        <w:pStyle w:val="01"/>
        <w:adjustRightInd w:val="0"/>
        <w:snapToGrid w:val="0"/>
        <w:spacing w:line="600" w:lineRule="exact"/>
        <w:ind w:firstLine="964"/>
        <w:jc w:val="center"/>
        <w:rPr>
          <w:rFonts w:ascii="方正楷体_GBK" w:eastAsia="方正楷体_GBK"/>
          <w:b/>
          <w:bCs/>
          <w:sz w:val="48"/>
          <w:szCs w:val="48"/>
        </w:rPr>
      </w:pPr>
      <w:r w:rsidRPr="00F14ACB">
        <w:rPr>
          <w:rFonts w:ascii="方正楷体_GBK" w:eastAsia="方正楷体_GBK" w:hint="eastAsia"/>
          <w:b/>
          <w:bCs/>
          <w:sz w:val="48"/>
          <w:szCs w:val="48"/>
        </w:rPr>
        <w:t>外送检验服务市场需求调查邀请书</w:t>
      </w:r>
    </w:p>
    <w:p w:rsidR="0044498F" w:rsidRPr="00FA3F71" w:rsidRDefault="0044498F" w:rsidP="00F4575C">
      <w:pPr>
        <w:pStyle w:val="00"/>
        <w:rPr>
          <w:rFonts w:asciiTheme="minorEastAsia" w:eastAsiaTheme="minorEastAsia" w:hAnsiTheme="minorEastAsia"/>
        </w:rPr>
      </w:pPr>
    </w:p>
    <w:p w:rsidR="0044498F" w:rsidRPr="00FA3F71" w:rsidRDefault="00D4231F" w:rsidP="00F4575C">
      <w:pPr>
        <w:pStyle w:val="00"/>
        <w:rPr>
          <w:rFonts w:asciiTheme="minorEastAsia" w:eastAsiaTheme="minorEastAsia" w:hAnsiTheme="minorEastAsia" w:cs="楷体"/>
          <w:bCs/>
          <w:color w:val="000000" w:themeColor="text1"/>
        </w:rPr>
      </w:pPr>
      <w:r w:rsidRPr="00FA3F71">
        <w:rPr>
          <w:rFonts w:asciiTheme="minorEastAsia" w:eastAsiaTheme="minorEastAsia" w:hAnsiTheme="minorEastAsia" w:cs="楷体" w:hint="eastAsia"/>
          <w:bCs/>
          <w:color w:val="000000" w:themeColor="text1"/>
        </w:rPr>
        <w:t>我院拟对医学检验项目外送检验服务三方公司招标前进行市场需求调查，欢迎具有资质和意向的供应商前来参与。</w:t>
      </w:r>
    </w:p>
    <w:p w:rsidR="0044498F" w:rsidRPr="00FA3F71" w:rsidRDefault="00B04159" w:rsidP="00F4575C">
      <w:pPr>
        <w:pStyle w:val="00"/>
        <w:ind w:firstLine="643"/>
        <w:rPr>
          <w:rFonts w:asciiTheme="minorEastAsia" w:eastAsiaTheme="minorEastAsia" w:hAnsiTheme="minorEastAsia" w:cs="楷体"/>
          <w:b/>
        </w:rPr>
      </w:pPr>
      <w:r w:rsidRPr="00FA3F71">
        <w:rPr>
          <w:rFonts w:asciiTheme="minorEastAsia" w:eastAsiaTheme="minorEastAsia" w:hAnsiTheme="minorEastAsia" w:cs="楷体" w:hint="eastAsia"/>
          <w:b/>
        </w:rPr>
        <w:t>一</w:t>
      </w:r>
      <w:r w:rsidR="00D4231F" w:rsidRPr="00FA3F71">
        <w:rPr>
          <w:rFonts w:asciiTheme="minorEastAsia" w:eastAsiaTheme="minorEastAsia" w:hAnsiTheme="minorEastAsia" w:cs="楷体" w:hint="eastAsia"/>
          <w:b/>
        </w:rPr>
        <w:t>、供应商的资格条件</w:t>
      </w:r>
    </w:p>
    <w:p w:rsidR="0044498F" w:rsidRPr="00FA3F71" w:rsidRDefault="00D4231F" w:rsidP="00F4575C">
      <w:pPr>
        <w:pStyle w:val="00"/>
        <w:rPr>
          <w:rFonts w:asciiTheme="minorEastAsia" w:eastAsiaTheme="minorEastAsia" w:hAnsiTheme="minorEastAsia" w:cs="楷体"/>
          <w:bCs/>
          <w:color w:val="000000" w:themeColor="text1"/>
        </w:rPr>
      </w:pPr>
      <w:r w:rsidRPr="00FA3F71">
        <w:rPr>
          <w:rFonts w:asciiTheme="minorEastAsia" w:eastAsiaTheme="minorEastAsia" w:hAnsiTheme="minorEastAsia" w:cs="楷体" w:hint="eastAsia"/>
          <w:bCs/>
          <w:color w:val="000000" w:themeColor="text1"/>
        </w:rPr>
        <w:t>(一)基本资格条件</w:t>
      </w:r>
    </w:p>
    <w:p w:rsidR="0044498F" w:rsidRPr="00FA3F71" w:rsidRDefault="00D4231F" w:rsidP="00F4575C">
      <w:pPr>
        <w:pStyle w:val="00"/>
        <w:rPr>
          <w:rFonts w:asciiTheme="minorEastAsia" w:eastAsiaTheme="minorEastAsia" w:hAnsiTheme="minorEastAsia" w:cs="楷体"/>
          <w:bCs/>
          <w:color w:val="000000" w:themeColor="text1"/>
        </w:rPr>
      </w:pPr>
      <w:r w:rsidRPr="00FA3F71">
        <w:rPr>
          <w:rFonts w:asciiTheme="minorEastAsia" w:eastAsiaTheme="minorEastAsia" w:hAnsiTheme="minorEastAsia" w:cs="楷体" w:hint="eastAsia"/>
          <w:bCs/>
          <w:color w:val="000000" w:themeColor="text1"/>
        </w:rPr>
        <w:t>必须符合《中华人民共和国政府采购法》第二十二条规定的条件：</w:t>
      </w:r>
    </w:p>
    <w:p w:rsidR="0044498F" w:rsidRPr="00FA3F71" w:rsidRDefault="00D4231F">
      <w:pPr>
        <w:shd w:val="clear" w:color="auto" w:fill="FFFFFF"/>
        <w:tabs>
          <w:tab w:val="left" w:pos="0"/>
        </w:tabs>
        <w:adjustRightInd w:val="0"/>
        <w:snapToGrid w:val="0"/>
        <w:spacing w:line="560" w:lineRule="exact"/>
        <w:ind w:firstLineChars="200"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1.具有独立承担民事责任的能力。</w:t>
      </w:r>
    </w:p>
    <w:p w:rsidR="0044498F" w:rsidRPr="00FA3F71" w:rsidRDefault="00D4231F">
      <w:pPr>
        <w:shd w:val="clear" w:color="auto" w:fill="FFFFFF"/>
        <w:tabs>
          <w:tab w:val="left" w:pos="0"/>
        </w:tabs>
        <w:adjustRightInd w:val="0"/>
        <w:snapToGrid w:val="0"/>
        <w:spacing w:line="560" w:lineRule="exact"/>
        <w:ind w:firstLineChars="200"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2.具有良好的商业信誉和健全的财务会计制度。</w:t>
      </w:r>
    </w:p>
    <w:p w:rsidR="0044498F" w:rsidRPr="00FA3F71" w:rsidRDefault="00D4231F">
      <w:pPr>
        <w:shd w:val="clear" w:color="auto" w:fill="FFFFFF"/>
        <w:tabs>
          <w:tab w:val="left" w:pos="0"/>
        </w:tabs>
        <w:adjustRightInd w:val="0"/>
        <w:snapToGrid w:val="0"/>
        <w:spacing w:line="560" w:lineRule="exact"/>
        <w:ind w:firstLineChars="200"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3.具有履行合同所必须的设备和专业技术能力。</w:t>
      </w:r>
    </w:p>
    <w:p w:rsidR="0044498F" w:rsidRPr="00FA3F71" w:rsidRDefault="00D4231F">
      <w:pPr>
        <w:shd w:val="clear" w:color="auto" w:fill="FFFFFF"/>
        <w:tabs>
          <w:tab w:val="left" w:pos="0"/>
        </w:tabs>
        <w:adjustRightInd w:val="0"/>
        <w:snapToGrid w:val="0"/>
        <w:spacing w:line="560" w:lineRule="exact"/>
        <w:ind w:firstLineChars="200"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4.具有依法缴纳税收和社会保障资金的良好记录。</w:t>
      </w:r>
    </w:p>
    <w:p w:rsidR="0044498F" w:rsidRPr="00FA3F71" w:rsidRDefault="00D4231F">
      <w:pPr>
        <w:shd w:val="clear" w:color="auto" w:fill="FFFFFF"/>
        <w:tabs>
          <w:tab w:val="left" w:pos="0"/>
        </w:tabs>
        <w:adjustRightInd w:val="0"/>
        <w:snapToGrid w:val="0"/>
        <w:spacing w:line="560" w:lineRule="exact"/>
        <w:ind w:firstLineChars="200"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5.参加本次采购活动前三年内，在经营活动中没有重大违法记录及安全事故。</w:t>
      </w:r>
    </w:p>
    <w:p w:rsidR="0044498F" w:rsidRPr="00FA3F71" w:rsidRDefault="00D4231F">
      <w:pPr>
        <w:shd w:val="clear" w:color="auto" w:fill="FFFFFF"/>
        <w:tabs>
          <w:tab w:val="left" w:pos="0"/>
        </w:tabs>
        <w:adjustRightInd w:val="0"/>
        <w:snapToGrid w:val="0"/>
        <w:spacing w:line="560" w:lineRule="exact"/>
        <w:ind w:firstLineChars="200"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6.法律、行政法规规定的其他条件。</w:t>
      </w:r>
    </w:p>
    <w:p w:rsidR="0044498F" w:rsidRPr="00FA3F71" w:rsidRDefault="00D4231F">
      <w:pPr>
        <w:pStyle w:val="a3"/>
        <w:spacing w:line="560" w:lineRule="exact"/>
        <w:ind w:firstLineChars="200"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(二)特定资格条件</w:t>
      </w:r>
    </w:p>
    <w:p w:rsidR="0044498F" w:rsidRPr="00FA3F71" w:rsidRDefault="00D4231F">
      <w:pPr>
        <w:spacing w:line="560" w:lineRule="exact"/>
        <w:ind w:firstLineChars="200"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1.具有医疗机构执业许可证，有独立医学实验室和检测资质。</w:t>
      </w:r>
    </w:p>
    <w:p w:rsidR="0044498F" w:rsidRPr="00FA3F71" w:rsidRDefault="00D4231F">
      <w:pPr>
        <w:spacing w:line="560" w:lineRule="exact"/>
        <w:ind w:firstLineChars="200"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2.重庆市二级病原微生物实验室备案证书（二级）。</w:t>
      </w:r>
    </w:p>
    <w:p w:rsidR="0044498F" w:rsidRPr="00FA3F71" w:rsidRDefault="00D4231F">
      <w:pPr>
        <w:pStyle w:val="a3"/>
        <w:spacing w:line="560" w:lineRule="exact"/>
        <w:ind w:firstLineChars="200"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3.供应商具有中国合格评定国家认可委员会(CNAS)IS015189实验室认证.</w:t>
      </w:r>
    </w:p>
    <w:p w:rsidR="0044498F" w:rsidRPr="00FA3F71" w:rsidRDefault="00D4231F">
      <w:pPr>
        <w:shd w:val="clear" w:color="auto" w:fill="FFFFFF"/>
        <w:tabs>
          <w:tab w:val="left" w:pos="0"/>
        </w:tabs>
        <w:adjustRightInd w:val="0"/>
        <w:snapToGrid w:val="0"/>
        <w:spacing w:line="560" w:lineRule="exact"/>
        <w:ind w:leftChars="304" w:left="638" w:firstLine="640"/>
        <w:rPr>
          <w:rFonts w:asciiTheme="minorEastAsia" w:hAnsiTheme="minorEastAsia" w:cs="楷体"/>
          <w:bCs/>
          <w:color w:val="000000" w:themeColor="text1"/>
          <w:sz w:val="32"/>
          <w:szCs w:val="32"/>
        </w:rPr>
      </w:pPr>
      <w:r w:rsidRPr="00FA3F71">
        <w:rPr>
          <w:rFonts w:asciiTheme="minorEastAsia" w:hAnsiTheme="minorEastAsia" w:cs="楷体" w:hint="eastAsia"/>
          <w:bCs/>
          <w:color w:val="000000" w:themeColor="text1"/>
          <w:sz w:val="32"/>
          <w:szCs w:val="32"/>
        </w:rPr>
        <w:t>4.连续三年参加重庆市临检中心及国家临检中心室间质评合格证书。</w:t>
      </w:r>
      <w:r w:rsidRPr="00FA3F71">
        <w:rPr>
          <w:rFonts w:asciiTheme="minorEastAsia" w:hAnsiTheme="minorEastAsia" w:cs="楷体" w:hint="eastAsia"/>
          <w:bCs/>
          <w:color w:val="000000" w:themeColor="text1"/>
          <w:sz w:val="32"/>
          <w:szCs w:val="32"/>
        </w:rPr>
        <w:br/>
      </w:r>
      <w:r w:rsidRPr="00FA3F71">
        <w:rPr>
          <w:rFonts w:asciiTheme="minorEastAsia" w:hAnsiTheme="minorEastAsia" w:cs="楷体" w:hint="eastAsia"/>
          <w:bCs/>
          <w:color w:val="000000" w:themeColor="text1"/>
          <w:sz w:val="32"/>
          <w:szCs w:val="32"/>
        </w:rPr>
        <w:lastRenderedPageBreak/>
        <w:t>注：以上资料提供复印件并加盖供应商公章。</w:t>
      </w:r>
    </w:p>
    <w:p w:rsidR="004C0B7B" w:rsidRPr="00FA3F71" w:rsidRDefault="00B04159" w:rsidP="00B04159">
      <w:pPr>
        <w:pStyle w:val="00"/>
        <w:ind w:firstLine="643"/>
        <w:rPr>
          <w:rFonts w:asciiTheme="minorEastAsia" w:eastAsiaTheme="minorEastAsia" w:hAnsiTheme="minorEastAsia" w:cs="楷体"/>
          <w:b/>
        </w:rPr>
      </w:pPr>
      <w:r w:rsidRPr="00FA3F71">
        <w:rPr>
          <w:rFonts w:asciiTheme="minorEastAsia" w:eastAsiaTheme="minorEastAsia" w:hAnsiTheme="minorEastAsia" w:cs="楷体" w:hint="eastAsia"/>
          <w:b/>
        </w:rPr>
        <w:t>二、委托检验</w:t>
      </w:r>
      <w:r w:rsidR="00D4231F" w:rsidRPr="00FA3F71">
        <w:rPr>
          <w:rFonts w:asciiTheme="minorEastAsia" w:eastAsiaTheme="minorEastAsia" w:hAnsiTheme="minorEastAsia" w:cs="楷体" w:hint="eastAsia"/>
          <w:b/>
        </w:rPr>
        <w:t>项目清单</w:t>
      </w:r>
    </w:p>
    <w:tbl>
      <w:tblPr>
        <w:tblW w:w="8359" w:type="dxa"/>
        <w:tblInd w:w="113" w:type="dxa"/>
        <w:tblLook w:val="04A0" w:firstRow="1" w:lastRow="0" w:firstColumn="1" w:lastColumn="0" w:noHBand="0" w:noVBand="1"/>
      </w:tblPr>
      <w:tblGrid>
        <w:gridCol w:w="1820"/>
        <w:gridCol w:w="6539"/>
      </w:tblGrid>
      <w:tr w:rsidR="004C0B7B" w:rsidRPr="00FA3F71" w:rsidTr="00A967E4">
        <w:trPr>
          <w:trHeight w:val="3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序号</w:t>
            </w:r>
          </w:p>
        </w:tc>
        <w:tc>
          <w:tcPr>
            <w:tcW w:w="6539" w:type="dxa"/>
            <w:tcBorders>
              <w:top w:val="single" w:sz="4" w:space="0" w:color="auto"/>
              <w:left w:val="nil"/>
              <w:bottom w:val="single" w:sz="4" w:space="0" w:color="auto"/>
              <w:right w:val="single" w:sz="4" w:space="0" w:color="auto"/>
            </w:tcBorders>
            <w:shd w:val="clear" w:color="000000" w:fill="D9E1F4"/>
            <w:vAlign w:val="center"/>
            <w:hideMark/>
          </w:tcPr>
          <w:p w:rsidR="004C0B7B" w:rsidRPr="00FA3F71" w:rsidRDefault="004C0B7B" w:rsidP="004C0B7B">
            <w:pPr>
              <w:widowControl/>
              <w:ind w:firstLine="442"/>
              <w:jc w:val="center"/>
              <w:rPr>
                <w:rFonts w:asciiTheme="minorEastAsia" w:hAnsiTheme="minorEastAsia" w:cs="宋体"/>
                <w:b/>
                <w:bCs/>
                <w:color w:val="000000"/>
                <w:kern w:val="0"/>
                <w:sz w:val="22"/>
                <w:szCs w:val="22"/>
              </w:rPr>
            </w:pPr>
            <w:r w:rsidRPr="00FA3F71">
              <w:rPr>
                <w:rFonts w:asciiTheme="minorEastAsia" w:hAnsiTheme="minorEastAsia" w:cs="宋体" w:hint="eastAsia"/>
                <w:b/>
                <w:bCs/>
                <w:color w:val="000000"/>
                <w:kern w:val="0"/>
                <w:sz w:val="22"/>
                <w:szCs w:val="22"/>
              </w:rPr>
              <w:t>项目名称</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w:t>
            </w:r>
          </w:p>
        </w:tc>
        <w:tc>
          <w:tcPr>
            <w:tcW w:w="6539" w:type="dxa"/>
            <w:tcBorders>
              <w:top w:val="nil"/>
              <w:left w:val="nil"/>
              <w:bottom w:val="single" w:sz="4" w:space="0" w:color="auto"/>
              <w:right w:val="single" w:sz="4" w:space="0" w:color="auto"/>
            </w:tcBorders>
            <w:shd w:val="clear" w:color="auto" w:fill="auto"/>
            <w:noWrap/>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真菌D-葡聚糖检测</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人乳头瘤病毒(HPV)核酸检测(低危型)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3</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人乳头瘤病毒(HPV)核酸检测(高危型)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抗双链DNA测定(抗dsDNA)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抗中性粒细胞胞浆抗体测定(cANCA)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抗中性粒细胞胞浆抗体测定(pANCA)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7</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细菌抗体测定(幽门螺杆菌)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直接抗人球蛋白试验(Coombs')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血型抗体特异性鉴定(放散试验)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10</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血细胞簇分化抗原(CD)系列检测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11</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EB病毒抗体测定(IgM)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12</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EB病毒抗体测定(IgA)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13</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 EB病毒抗体测定(EBV-EAIgG)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14</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 EB病毒抗体测定(EBV-CA)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15</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EB病毒抗体测定(EBNA-G)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16</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红细胞孵育渗透脆性试验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17</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血红蛋白电泳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18</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血红蛋白H包涵体检测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19</w:t>
            </w:r>
          </w:p>
        </w:tc>
        <w:tc>
          <w:tcPr>
            <w:tcW w:w="6539" w:type="dxa"/>
            <w:tcBorders>
              <w:top w:val="nil"/>
              <w:left w:val="nil"/>
              <w:bottom w:val="single" w:sz="4" w:space="0" w:color="auto"/>
              <w:right w:val="single" w:sz="4" w:space="0" w:color="auto"/>
            </w:tcBorders>
            <w:shd w:val="clear" w:color="auto" w:fill="auto"/>
            <w:noWrap/>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丙型肝炎病毒(HCV)基因分型</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20</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人类白细胞抗原B27测定(HLA-B27)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21</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血型抗体效价测定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22</w:t>
            </w:r>
          </w:p>
        </w:tc>
        <w:tc>
          <w:tcPr>
            <w:tcW w:w="6539" w:type="dxa"/>
            <w:tcBorders>
              <w:top w:val="nil"/>
              <w:left w:val="nil"/>
              <w:bottom w:val="single" w:sz="4" w:space="0" w:color="auto"/>
              <w:right w:val="single" w:sz="4" w:space="0" w:color="auto"/>
            </w:tcBorders>
            <w:shd w:val="clear" w:color="auto" w:fill="auto"/>
            <w:noWrap/>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曲霉菌血清学试验</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23</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 血清胃泌素释放肽前体(ProGRP)测定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24</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戊型肝炎抗体(Anti-HEV)测定(IgG)</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25</w:t>
            </w:r>
          </w:p>
        </w:tc>
        <w:tc>
          <w:tcPr>
            <w:tcW w:w="6539" w:type="dxa"/>
            <w:tcBorders>
              <w:top w:val="nil"/>
              <w:left w:val="nil"/>
              <w:bottom w:val="single" w:sz="4" w:space="0" w:color="auto"/>
              <w:right w:val="single" w:sz="4" w:space="0" w:color="auto"/>
            </w:tcBorders>
            <w:shd w:val="clear" w:color="auto" w:fill="auto"/>
            <w:noWrap/>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戊型肝炎抗体(Anti-HEV)测定(IgM)</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26</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血清总铁结合力测定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27</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恶性肿瘤特异生长因子(TSGF)测定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28</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血细胞簇分化抗原(CD)系列检测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29</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β地中海贫血基因诊断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30</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α地中海贫血基因诊断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31</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血清α羟基丁酸脱氢酶测定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32</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丙型肝炎RNA测定</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33</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单项补体测定(C2－C9)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lastRenderedPageBreak/>
              <w:t>34</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血同型半胱氨酸测定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35</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血清透明质酸酶测定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36</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血清层粘连蛋白测定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37</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血清Ⅳ型胶原测定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38</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血清Ⅲ型胶原测定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39</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甘胆酸(CG)检测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40</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骨髓涂片细胞学检验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41</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 吸入物变应原筛查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42</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食入物变应原筛查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43</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间接抗人球蛋白试验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44</w:t>
            </w:r>
          </w:p>
        </w:tc>
        <w:tc>
          <w:tcPr>
            <w:tcW w:w="6539" w:type="dxa"/>
            <w:tcBorders>
              <w:top w:val="nil"/>
              <w:left w:val="nil"/>
              <w:bottom w:val="single" w:sz="4" w:space="0" w:color="auto"/>
              <w:right w:val="single" w:sz="4" w:space="0" w:color="auto"/>
            </w:tcBorders>
            <w:shd w:val="clear" w:color="auto" w:fill="auto"/>
            <w:noWrap/>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结核感染T细胞检测</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45</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抗β2-糖蛋白1抗体测定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46</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抗核抗体测定(ANA)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47</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抗核提取物抗体测定(抗SSA)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48</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抗核提取物抗体测定(抗SSB)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49</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抗核提取物抗体测定(抗JO－1)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50</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抗核提取物抗体测定(抗Sm)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51</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抗核提取物抗体测定(抗nRNP)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52</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抗核提取物抗体测定(抗ScL-70)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53</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抗核提取物抗体测定(抗着丝点)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54</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抗增殖细胞核抗原抗体(抗PCNA)测定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55</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抗核小体抗体(AnuA)测定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56</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抗组蛋白抗体(AHA)测定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57</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抗核糖核蛋白抗体测定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58</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抗线粒体抗体测定(AMA)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59</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抗线粒体抗体(AMA)测定(抗线粒体抗体-M2测定加收)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60</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抗核抗体测定(ANA)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61</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抗环瓜氨酸肽抗体(抗CCP抗体)测定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62</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抗甲状腺微粒体抗体测定(TMAb)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63</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抗角蛋白抗体(AKA)测定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64</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抗缪勒氏管激素检测（AMH）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65</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抗肾小球基底膜抗体测定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66</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血细胞簇分化抗原(CD)系列检测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67</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免疫球蛋白定量测定(IgA)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68</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免疫球蛋白定量测定(IgG)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69</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免疫球蛋白定量测定(IgM)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70</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免疫球蛋白亚类定量测定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lastRenderedPageBreak/>
              <w:t>71</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单项补体测定(C2－C9)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72</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β2微球蛋白测定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73</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铁蛋白测定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74</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血清维生素测定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75</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叶酸测定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76</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总前列腺特异性抗原测定(TPSA)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77</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游离前列腺特异性抗原测定(FPSA)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78</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腮腺炎病毒IgG抗体</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79</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腮腺炎病毒IgM抗体（定性）</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80</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血清生长激素测定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81</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食入物变应原筛查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82</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血清药物浓度测定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83</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抗组织细胞抗体测定(胰岛细胞)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84</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血清抗谷氨酸脱羧酶抗体测定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85</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抗胰岛素抗体测定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86</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铜蓝蛋白测定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87</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胃蛋白酶原Ⅰ(PGⅠ)测定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88</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胃蛋白酶原Ⅱ测定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89</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胃泌素-17检测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90</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戊型肝炎抗体(Anti-HEV)测定(IgG)</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91</w:t>
            </w:r>
          </w:p>
        </w:tc>
        <w:tc>
          <w:tcPr>
            <w:tcW w:w="6539" w:type="dxa"/>
            <w:tcBorders>
              <w:top w:val="nil"/>
              <w:left w:val="nil"/>
              <w:bottom w:val="single" w:sz="4" w:space="0" w:color="auto"/>
              <w:right w:val="single" w:sz="4" w:space="0" w:color="auto"/>
            </w:tcBorders>
            <w:shd w:val="clear" w:color="auto" w:fill="auto"/>
            <w:noWrap/>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戊型肝炎抗体(Anti-HEV)测定(IgM)</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92</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细胞角蛋白19片段测定(CYFRA21-1)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93</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抗胰岛素抗体测定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94</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类胰岛素生长因子-1测定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95</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类胰岛素生长因子结合蛋白-3测定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96</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唐氏综合症筛查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97</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特异β人绒毛膜促性腺激素(β-HCG)测定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98</w:t>
            </w:r>
          </w:p>
        </w:tc>
        <w:tc>
          <w:tcPr>
            <w:tcW w:w="6539" w:type="dxa"/>
            <w:tcBorders>
              <w:top w:val="nil"/>
              <w:left w:val="nil"/>
              <w:bottom w:val="single" w:sz="4" w:space="0" w:color="auto"/>
              <w:right w:val="single" w:sz="4" w:space="0" w:color="auto"/>
            </w:tcBorders>
            <w:shd w:val="clear" w:color="auto" w:fill="auto"/>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 xml:space="preserve">抗磷脂酶A2 受体（PLA2R）抗体 </w:t>
            </w:r>
          </w:p>
        </w:tc>
      </w:tr>
      <w:tr w:rsidR="004C0B7B" w:rsidRPr="00FA3F71" w:rsidTr="00A967E4">
        <w:trPr>
          <w:trHeight w:val="36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4C0B7B" w:rsidRPr="00FA3F71" w:rsidRDefault="004C0B7B" w:rsidP="004C0B7B">
            <w:pPr>
              <w:widowControl/>
              <w:ind w:firstLine="440"/>
              <w:jc w:val="center"/>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99</w:t>
            </w:r>
          </w:p>
        </w:tc>
        <w:tc>
          <w:tcPr>
            <w:tcW w:w="6539" w:type="dxa"/>
            <w:tcBorders>
              <w:top w:val="nil"/>
              <w:left w:val="nil"/>
              <w:bottom w:val="single" w:sz="4" w:space="0" w:color="auto"/>
              <w:right w:val="single" w:sz="4" w:space="0" w:color="auto"/>
            </w:tcBorders>
            <w:shd w:val="clear" w:color="auto" w:fill="auto"/>
            <w:noWrap/>
            <w:vAlign w:val="center"/>
            <w:hideMark/>
          </w:tcPr>
          <w:p w:rsidR="004C0B7B" w:rsidRPr="00FA3F71" w:rsidRDefault="004C0B7B" w:rsidP="0046384F">
            <w:pPr>
              <w:widowControl/>
              <w:ind w:firstLine="440"/>
              <w:jc w:val="left"/>
              <w:rPr>
                <w:rFonts w:asciiTheme="minorEastAsia" w:hAnsiTheme="minorEastAsia" w:cs="宋体"/>
                <w:color w:val="000000"/>
                <w:kern w:val="0"/>
                <w:sz w:val="22"/>
                <w:szCs w:val="22"/>
              </w:rPr>
            </w:pPr>
            <w:r w:rsidRPr="00FA3F71">
              <w:rPr>
                <w:rFonts w:asciiTheme="minorEastAsia" w:hAnsiTheme="minorEastAsia" w:cs="宋体" w:hint="eastAsia"/>
                <w:color w:val="000000"/>
                <w:kern w:val="0"/>
                <w:sz w:val="22"/>
                <w:szCs w:val="22"/>
              </w:rPr>
              <w:t>基因甲基化检测</w:t>
            </w:r>
          </w:p>
        </w:tc>
      </w:tr>
    </w:tbl>
    <w:p w:rsidR="0044498F" w:rsidRPr="00FA3F71" w:rsidRDefault="00B04159">
      <w:pPr>
        <w:spacing w:line="560" w:lineRule="exact"/>
        <w:ind w:firstLineChars="200" w:firstLine="640"/>
        <w:rPr>
          <w:rFonts w:asciiTheme="minorEastAsia" w:hAnsiTheme="minorEastAsia" w:cs="楷体"/>
          <w:sz w:val="32"/>
          <w:szCs w:val="32"/>
        </w:rPr>
      </w:pPr>
      <w:r w:rsidRPr="00FA3F71">
        <w:rPr>
          <w:rFonts w:asciiTheme="minorEastAsia" w:hAnsiTheme="minorEastAsia" w:cs="楷体" w:hint="eastAsia"/>
          <w:sz w:val="32"/>
          <w:szCs w:val="32"/>
        </w:rPr>
        <w:t>三、推荐报名</w:t>
      </w:r>
      <w:r w:rsidR="00D4231F" w:rsidRPr="00FA3F71">
        <w:rPr>
          <w:rFonts w:asciiTheme="minorEastAsia" w:hAnsiTheme="minorEastAsia" w:cs="楷体" w:hint="eastAsia"/>
          <w:sz w:val="32"/>
          <w:szCs w:val="32"/>
        </w:rPr>
        <w:t>要求</w:t>
      </w:r>
    </w:p>
    <w:p w:rsidR="00B04159" w:rsidRPr="00FA3F71" w:rsidRDefault="00D4231F">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hint="eastAsia"/>
          <w:sz w:val="32"/>
          <w:szCs w:val="32"/>
        </w:rPr>
        <w:t>1.</w:t>
      </w:r>
      <w:r w:rsidR="00B04159" w:rsidRPr="00FA3F71">
        <w:rPr>
          <w:rFonts w:asciiTheme="minorEastAsia" w:hAnsiTheme="minorEastAsia" w:cs="方正仿宋_GBK" w:hint="eastAsia"/>
          <w:sz w:val="32"/>
          <w:szCs w:val="32"/>
        </w:rPr>
        <w:t>公司人员及实验室要求如下：</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180"/>
        <w:gridCol w:w="1674"/>
        <w:gridCol w:w="3694"/>
      </w:tblGrid>
      <w:tr w:rsidR="00B04159" w:rsidRPr="00FA3F71" w:rsidTr="00992D34">
        <w:trPr>
          <w:trHeight w:val="727"/>
        </w:trPr>
        <w:tc>
          <w:tcPr>
            <w:tcW w:w="816" w:type="dxa"/>
            <w:vAlign w:val="center"/>
          </w:tcPr>
          <w:p w:rsidR="00B04159" w:rsidRPr="00FA3F71" w:rsidRDefault="00B04159" w:rsidP="00992D34">
            <w:pPr>
              <w:tabs>
                <w:tab w:val="left" w:pos="540"/>
              </w:tabs>
              <w:spacing w:line="440" w:lineRule="exact"/>
              <w:rPr>
                <w:rFonts w:asciiTheme="minorEastAsia" w:hAnsiTheme="minorEastAsia" w:cs="方正仿宋_GBK"/>
                <w:sz w:val="28"/>
                <w:szCs w:val="28"/>
              </w:rPr>
            </w:pPr>
            <w:r w:rsidRPr="00FA3F71">
              <w:rPr>
                <w:rFonts w:asciiTheme="minorEastAsia" w:hAnsiTheme="minorEastAsia" w:cs="方正仿宋_GBK" w:hint="eastAsia"/>
                <w:sz w:val="28"/>
                <w:szCs w:val="28"/>
              </w:rPr>
              <w:t>序号</w:t>
            </w:r>
          </w:p>
        </w:tc>
        <w:tc>
          <w:tcPr>
            <w:tcW w:w="2180"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人员</w:t>
            </w:r>
          </w:p>
        </w:tc>
        <w:tc>
          <w:tcPr>
            <w:tcW w:w="1674"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数量</w:t>
            </w:r>
          </w:p>
        </w:tc>
        <w:tc>
          <w:tcPr>
            <w:tcW w:w="3694"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具体要求</w:t>
            </w:r>
          </w:p>
        </w:tc>
      </w:tr>
      <w:tr w:rsidR="00B04159" w:rsidRPr="00FA3F71" w:rsidTr="00992D34">
        <w:trPr>
          <w:trHeight w:val="807"/>
        </w:trPr>
        <w:tc>
          <w:tcPr>
            <w:tcW w:w="816"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1</w:t>
            </w:r>
          </w:p>
        </w:tc>
        <w:tc>
          <w:tcPr>
            <w:tcW w:w="2180"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项目负责人</w:t>
            </w:r>
          </w:p>
        </w:tc>
        <w:tc>
          <w:tcPr>
            <w:tcW w:w="1674"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1人</w:t>
            </w:r>
          </w:p>
        </w:tc>
        <w:tc>
          <w:tcPr>
            <w:tcW w:w="3694" w:type="dxa"/>
            <w:vAlign w:val="center"/>
          </w:tcPr>
          <w:p w:rsidR="00B04159" w:rsidRPr="00FA3F71" w:rsidRDefault="00B04159" w:rsidP="00992D34">
            <w:pPr>
              <w:tabs>
                <w:tab w:val="left" w:pos="540"/>
              </w:tabs>
              <w:spacing w:line="440" w:lineRule="exact"/>
              <w:ind w:firstLine="560"/>
              <w:jc w:val="left"/>
              <w:rPr>
                <w:rFonts w:asciiTheme="minorEastAsia" w:hAnsiTheme="minorEastAsia" w:cs="方正仿宋_GBK"/>
                <w:sz w:val="28"/>
                <w:szCs w:val="28"/>
              </w:rPr>
            </w:pPr>
            <w:r w:rsidRPr="00FA3F71">
              <w:rPr>
                <w:rFonts w:asciiTheme="minorEastAsia" w:hAnsiTheme="minorEastAsia" w:cs="方正仿宋_GBK" w:hint="eastAsia"/>
                <w:sz w:val="28"/>
                <w:szCs w:val="28"/>
              </w:rPr>
              <w:t>负责处理委托检验工作、学术开展、科研指导等</w:t>
            </w:r>
          </w:p>
        </w:tc>
      </w:tr>
      <w:tr w:rsidR="00B04159" w:rsidRPr="00FA3F71" w:rsidTr="00992D34">
        <w:trPr>
          <w:trHeight w:val="727"/>
        </w:trPr>
        <w:tc>
          <w:tcPr>
            <w:tcW w:w="816"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lastRenderedPageBreak/>
              <w:t>2</w:t>
            </w:r>
          </w:p>
        </w:tc>
        <w:tc>
          <w:tcPr>
            <w:tcW w:w="2180"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标本运输人员</w:t>
            </w:r>
          </w:p>
        </w:tc>
        <w:tc>
          <w:tcPr>
            <w:tcW w:w="1674"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≥1人</w:t>
            </w:r>
          </w:p>
        </w:tc>
        <w:tc>
          <w:tcPr>
            <w:tcW w:w="3694" w:type="dxa"/>
            <w:vAlign w:val="center"/>
          </w:tcPr>
          <w:p w:rsidR="00B04159" w:rsidRPr="00FA3F71" w:rsidRDefault="00B04159" w:rsidP="00992D34">
            <w:pPr>
              <w:tabs>
                <w:tab w:val="left" w:pos="540"/>
              </w:tabs>
              <w:spacing w:line="440" w:lineRule="exact"/>
              <w:ind w:firstLine="560"/>
              <w:jc w:val="left"/>
              <w:rPr>
                <w:rFonts w:asciiTheme="minorEastAsia" w:hAnsiTheme="minorEastAsia" w:cs="方正仿宋_GBK"/>
                <w:sz w:val="28"/>
                <w:szCs w:val="28"/>
              </w:rPr>
            </w:pPr>
            <w:r w:rsidRPr="00FA3F71">
              <w:rPr>
                <w:rFonts w:asciiTheme="minorEastAsia" w:hAnsiTheme="minorEastAsia" w:cs="方正仿宋_GBK" w:hint="eastAsia"/>
                <w:sz w:val="28"/>
                <w:szCs w:val="28"/>
              </w:rPr>
              <w:t>日常标本接收、报告发放、耗材配送</w:t>
            </w:r>
          </w:p>
        </w:tc>
      </w:tr>
      <w:tr w:rsidR="00B04159" w:rsidRPr="00FA3F71" w:rsidTr="00992D34">
        <w:trPr>
          <w:trHeight w:val="1184"/>
        </w:trPr>
        <w:tc>
          <w:tcPr>
            <w:tcW w:w="816"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3</w:t>
            </w:r>
          </w:p>
        </w:tc>
        <w:tc>
          <w:tcPr>
            <w:tcW w:w="2180"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实验室技术人员</w:t>
            </w:r>
          </w:p>
        </w:tc>
        <w:tc>
          <w:tcPr>
            <w:tcW w:w="1674" w:type="dxa"/>
            <w:vAlign w:val="center"/>
          </w:tcPr>
          <w:p w:rsidR="00B04159" w:rsidRPr="00FA3F71" w:rsidRDefault="00B04159" w:rsidP="00992D34">
            <w:pPr>
              <w:tabs>
                <w:tab w:val="left" w:pos="540"/>
              </w:tabs>
              <w:spacing w:line="440" w:lineRule="exact"/>
              <w:ind w:firstLine="560"/>
              <w:jc w:val="center"/>
              <w:rPr>
                <w:rFonts w:asciiTheme="minorEastAsia" w:hAnsiTheme="minorEastAsia" w:cs="方正仿宋_GBK"/>
                <w:sz w:val="28"/>
                <w:szCs w:val="28"/>
              </w:rPr>
            </w:pPr>
            <w:r w:rsidRPr="00FA3F71">
              <w:rPr>
                <w:rFonts w:asciiTheme="minorEastAsia" w:hAnsiTheme="minorEastAsia" w:cs="方正仿宋_GBK" w:hint="eastAsia"/>
                <w:sz w:val="28"/>
                <w:szCs w:val="28"/>
              </w:rPr>
              <w:t>≥5人</w:t>
            </w:r>
          </w:p>
        </w:tc>
        <w:tc>
          <w:tcPr>
            <w:tcW w:w="3694" w:type="dxa"/>
            <w:vAlign w:val="center"/>
          </w:tcPr>
          <w:p w:rsidR="00B04159" w:rsidRPr="00FA3F71" w:rsidRDefault="00B04159" w:rsidP="00992D34">
            <w:pPr>
              <w:tabs>
                <w:tab w:val="left" w:pos="540"/>
              </w:tabs>
              <w:spacing w:line="440" w:lineRule="exact"/>
              <w:ind w:firstLine="560"/>
              <w:jc w:val="left"/>
              <w:rPr>
                <w:rFonts w:asciiTheme="minorEastAsia" w:hAnsiTheme="minorEastAsia" w:cs="方正仿宋_GBK"/>
                <w:sz w:val="28"/>
                <w:szCs w:val="28"/>
              </w:rPr>
            </w:pPr>
            <w:r w:rsidRPr="00FA3F71">
              <w:rPr>
                <w:rFonts w:asciiTheme="minorEastAsia" w:hAnsiTheme="minorEastAsia" w:cs="方正仿宋_GBK" w:hint="eastAsia"/>
                <w:sz w:val="28"/>
                <w:szCs w:val="28"/>
              </w:rPr>
              <w:t>具备高级检验师职称≥1人,其余须具备中级检验师职称≥4人</w:t>
            </w:r>
          </w:p>
        </w:tc>
      </w:tr>
    </w:tbl>
    <w:p w:rsidR="00B04159" w:rsidRPr="00FA3F71" w:rsidRDefault="00B04159" w:rsidP="00B04159">
      <w:pPr>
        <w:spacing w:line="560" w:lineRule="exact"/>
        <w:ind w:firstLine="640"/>
        <w:rPr>
          <w:rFonts w:asciiTheme="minorEastAsia" w:hAnsiTheme="minorEastAsia" w:cs="方正仿宋_GBK"/>
          <w:sz w:val="32"/>
          <w:szCs w:val="32"/>
        </w:rPr>
      </w:pPr>
    </w:p>
    <w:p w:rsidR="0044498F" w:rsidRPr="00FA3F71" w:rsidRDefault="00B04159">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sz w:val="32"/>
          <w:szCs w:val="32"/>
        </w:rPr>
        <w:t>2.</w:t>
      </w:r>
      <w:r w:rsidRPr="00FA3F71">
        <w:rPr>
          <w:rFonts w:asciiTheme="minorEastAsia" w:hAnsiTheme="minorEastAsia" w:cs="方正仿宋_GBK" w:hint="eastAsia"/>
          <w:sz w:val="32"/>
          <w:szCs w:val="32"/>
        </w:rPr>
        <w:t>报价</w:t>
      </w:r>
      <w:r w:rsidR="00D4231F" w:rsidRPr="00FA3F71">
        <w:rPr>
          <w:rFonts w:asciiTheme="minorEastAsia" w:hAnsiTheme="minorEastAsia" w:cs="方正仿宋_GBK" w:hint="eastAsia"/>
          <w:sz w:val="32"/>
          <w:szCs w:val="32"/>
        </w:rPr>
        <w:t>要求：开展检验项目必须符合重庆市物价管理规定，对开展项目规范价格收费和规范医保报销负责，对医保物价造成所有后果负责，全额承担医保物价罚款处罚。</w:t>
      </w:r>
      <w:r w:rsidRPr="00FA3F71">
        <w:rPr>
          <w:rFonts w:asciiTheme="minorEastAsia" w:hAnsiTheme="minorEastAsia" w:cs="方正仿宋_GBK" w:hint="eastAsia"/>
          <w:sz w:val="32"/>
          <w:szCs w:val="32"/>
        </w:rPr>
        <w:t>报价表按要求项目名称提供收取服务单价及折扣率。</w:t>
      </w:r>
      <w:r w:rsidR="00CA6F75" w:rsidRPr="00FA3F71">
        <w:rPr>
          <w:rFonts w:asciiTheme="minorEastAsia" w:hAnsiTheme="minorEastAsia" w:cs="方正仿宋_GBK" w:hint="eastAsia"/>
          <w:sz w:val="32"/>
          <w:szCs w:val="32"/>
        </w:rPr>
        <w:t>标本物流运输不得额外收费。</w:t>
      </w:r>
    </w:p>
    <w:p w:rsidR="00BA1B6A" w:rsidRPr="00FA3F71" w:rsidRDefault="00B04159">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hint="eastAsia"/>
          <w:sz w:val="32"/>
          <w:szCs w:val="32"/>
        </w:rPr>
        <w:t>3</w:t>
      </w:r>
      <w:r w:rsidRPr="00FA3F71">
        <w:rPr>
          <w:rFonts w:asciiTheme="minorEastAsia" w:hAnsiTheme="minorEastAsia" w:cs="方正仿宋_GBK"/>
          <w:sz w:val="32"/>
          <w:szCs w:val="32"/>
        </w:rPr>
        <w:t>.</w:t>
      </w:r>
      <w:r w:rsidRPr="00FA3F71">
        <w:rPr>
          <w:rFonts w:asciiTheme="minorEastAsia" w:hAnsiTheme="minorEastAsia" w:cs="方正仿宋_GBK" w:hint="eastAsia"/>
          <w:sz w:val="32"/>
          <w:szCs w:val="32"/>
        </w:rPr>
        <w:t xml:space="preserve"> </w:t>
      </w:r>
      <w:r w:rsidR="00BA1B6A" w:rsidRPr="00FA3F71">
        <w:rPr>
          <w:rFonts w:asciiTheme="minorEastAsia" w:hAnsiTheme="minorEastAsia" w:cs="方正仿宋_GBK" w:hint="eastAsia"/>
          <w:sz w:val="32"/>
          <w:szCs w:val="32"/>
        </w:rPr>
        <w:t>标本检测质量要求：</w:t>
      </w:r>
    </w:p>
    <w:p w:rsidR="00B04159" w:rsidRPr="00FA3F71" w:rsidRDefault="00BA1B6A">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hint="eastAsia"/>
          <w:sz w:val="32"/>
          <w:szCs w:val="32"/>
        </w:rPr>
        <w:t>3</w:t>
      </w:r>
      <w:r w:rsidRPr="00FA3F71">
        <w:rPr>
          <w:rFonts w:asciiTheme="minorEastAsia" w:hAnsiTheme="minorEastAsia" w:cs="方正仿宋_GBK"/>
          <w:sz w:val="32"/>
          <w:szCs w:val="32"/>
        </w:rPr>
        <w:t>.1</w:t>
      </w:r>
      <w:r w:rsidR="00B04159" w:rsidRPr="00FA3F71">
        <w:rPr>
          <w:rFonts w:asciiTheme="minorEastAsia" w:hAnsiTheme="minorEastAsia" w:cs="方正仿宋_GBK" w:hint="eastAsia"/>
          <w:sz w:val="32"/>
          <w:szCs w:val="32"/>
        </w:rPr>
        <w:t>保证按国家检验规范进行操作，并对标本的检验报告承担相应的责任</w:t>
      </w:r>
      <w:r w:rsidR="00F14ACB" w:rsidRPr="00FA3F71">
        <w:rPr>
          <w:rFonts w:asciiTheme="minorEastAsia" w:hAnsiTheme="minorEastAsia" w:cs="方正仿宋_GBK" w:hint="eastAsia"/>
          <w:sz w:val="32"/>
          <w:szCs w:val="32"/>
        </w:rPr>
        <w:t>，</w:t>
      </w:r>
      <w:r w:rsidR="00CA6F75" w:rsidRPr="00FA3F71">
        <w:rPr>
          <w:rFonts w:asciiTheme="minorEastAsia" w:hAnsiTheme="minorEastAsia" w:cs="方正仿宋_GBK" w:hint="eastAsia"/>
          <w:sz w:val="32"/>
          <w:szCs w:val="32"/>
        </w:rPr>
        <w:t>保证检验结果的公正性，不受任何诱使或压力的干扰。</w:t>
      </w:r>
    </w:p>
    <w:p w:rsidR="00B04159" w:rsidRPr="00FA3F71" w:rsidRDefault="00BA1B6A">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sz w:val="32"/>
          <w:szCs w:val="32"/>
        </w:rPr>
        <w:t>3.2</w:t>
      </w:r>
      <w:r w:rsidR="00B04159" w:rsidRPr="00FA3F71">
        <w:rPr>
          <w:rFonts w:asciiTheme="minorEastAsia" w:hAnsiTheme="minorEastAsia" w:cs="方正仿宋_GBK" w:hint="eastAsia"/>
          <w:sz w:val="32"/>
          <w:szCs w:val="32"/>
        </w:rPr>
        <w:t>检测样本、检测数据的所有权、使用权为采购人所有，未经许可不得挪作它用</w:t>
      </w:r>
      <w:r w:rsidR="00CA6F75" w:rsidRPr="00FA3F71">
        <w:rPr>
          <w:rFonts w:asciiTheme="minorEastAsia" w:hAnsiTheme="minorEastAsia" w:cs="方正仿宋_GBK" w:hint="eastAsia"/>
          <w:sz w:val="32"/>
          <w:szCs w:val="32"/>
        </w:rPr>
        <w:t>，能够按采购人要求妥善保存及销毁检验后样本。</w:t>
      </w:r>
    </w:p>
    <w:p w:rsidR="00CA6F75" w:rsidRPr="00FA3F71" w:rsidRDefault="00BA1B6A">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sz w:val="32"/>
          <w:szCs w:val="32"/>
        </w:rPr>
        <w:t>3.3</w:t>
      </w:r>
      <w:r w:rsidR="00CA6F75" w:rsidRPr="00FA3F71">
        <w:rPr>
          <w:rFonts w:asciiTheme="minorEastAsia" w:hAnsiTheme="minorEastAsia" w:cs="方正仿宋_GBK" w:hint="eastAsia"/>
          <w:sz w:val="32"/>
          <w:szCs w:val="32"/>
        </w:rPr>
        <w:t>随时接受并妥善安排采购人查阅项目检测、质量控制等情况。</w:t>
      </w:r>
    </w:p>
    <w:p w:rsidR="0044498F" w:rsidRPr="00FA3F71" w:rsidRDefault="00BA1B6A" w:rsidP="00BA1B6A">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hint="eastAsia"/>
          <w:sz w:val="32"/>
          <w:szCs w:val="32"/>
        </w:rPr>
        <w:t>4</w:t>
      </w:r>
      <w:r w:rsidRPr="00FA3F71">
        <w:rPr>
          <w:rFonts w:asciiTheme="minorEastAsia" w:hAnsiTheme="minorEastAsia" w:cs="方正仿宋_GBK"/>
          <w:sz w:val="32"/>
          <w:szCs w:val="32"/>
        </w:rPr>
        <w:t>.</w:t>
      </w:r>
      <w:r w:rsidR="00D4231F" w:rsidRPr="00FA3F71">
        <w:rPr>
          <w:rFonts w:asciiTheme="minorEastAsia" w:hAnsiTheme="minorEastAsia" w:cs="方正仿宋_GBK" w:hint="eastAsia"/>
          <w:sz w:val="32"/>
          <w:szCs w:val="32"/>
        </w:rPr>
        <w:t>对样本运输的要求</w:t>
      </w:r>
    </w:p>
    <w:p w:rsidR="0044498F" w:rsidRPr="00FA3F71" w:rsidRDefault="00BA1B6A">
      <w:pPr>
        <w:tabs>
          <w:tab w:val="left" w:pos="540"/>
        </w:tabs>
        <w:spacing w:line="560" w:lineRule="exact"/>
        <w:ind w:firstLineChars="200" w:firstLine="640"/>
        <w:jc w:val="left"/>
        <w:rPr>
          <w:rFonts w:asciiTheme="minorEastAsia" w:hAnsiTheme="minorEastAsia" w:cs="方正仿宋_GBK"/>
          <w:sz w:val="32"/>
          <w:szCs w:val="32"/>
        </w:rPr>
      </w:pPr>
      <w:r w:rsidRPr="00FA3F71">
        <w:rPr>
          <w:rFonts w:asciiTheme="minorEastAsia" w:hAnsiTheme="minorEastAsia" w:cs="方正仿宋_GBK"/>
          <w:sz w:val="32"/>
          <w:szCs w:val="32"/>
        </w:rPr>
        <w:t>4.1</w:t>
      </w:r>
      <w:r w:rsidR="00D4231F" w:rsidRPr="00FA3F71">
        <w:rPr>
          <w:rFonts w:asciiTheme="minorEastAsia" w:hAnsiTheme="minorEastAsia" w:cs="方正仿宋_GBK" w:hint="eastAsia"/>
          <w:sz w:val="32"/>
          <w:szCs w:val="32"/>
        </w:rPr>
        <w:t>临床科室采集样本后，由供应商派专人到指定时间和地点接收并保证物流运输。</w:t>
      </w:r>
    </w:p>
    <w:p w:rsidR="0044498F" w:rsidRPr="00FA3F71" w:rsidRDefault="00BA1B6A">
      <w:pPr>
        <w:tabs>
          <w:tab w:val="left" w:pos="540"/>
        </w:tabs>
        <w:spacing w:line="560" w:lineRule="exact"/>
        <w:ind w:firstLineChars="200" w:firstLine="640"/>
        <w:jc w:val="left"/>
        <w:rPr>
          <w:rFonts w:asciiTheme="minorEastAsia" w:hAnsiTheme="minorEastAsia" w:cs="方正仿宋_GBK"/>
          <w:sz w:val="32"/>
          <w:szCs w:val="32"/>
        </w:rPr>
      </w:pPr>
      <w:r w:rsidRPr="00FA3F71">
        <w:rPr>
          <w:rFonts w:asciiTheme="minorEastAsia" w:hAnsiTheme="minorEastAsia" w:cs="方正仿宋_GBK"/>
          <w:sz w:val="32"/>
          <w:szCs w:val="32"/>
        </w:rPr>
        <w:t>4.2</w:t>
      </w:r>
      <w:r w:rsidR="00D4231F" w:rsidRPr="00FA3F71">
        <w:rPr>
          <w:rFonts w:asciiTheme="minorEastAsia" w:hAnsiTheme="minorEastAsia" w:cs="方正仿宋_GBK"/>
          <w:sz w:val="32"/>
          <w:szCs w:val="32"/>
        </w:rPr>
        <w:t>标本接受人员负责标本质量的初检、标识的核对，标本的接收登记及包装储存。投标人保证对送检标本按规定</w:t>
      </w:r>
      <w:r w:rsidR="00D4231F" w:rsidRPr="00FA3F71">
        <w:rPr>
          <w:rFonts w:asciiTheme="minorEastAsia" w:hAnsiTheme="minorEastAsia" w:cs="方正仿宋_GBK"/>
          <w:sz w:val="32"/>
          <w:szCs w:val="32"/>
        </w:rPr>
        <w:lastRenderedPageBreak/>
        <w:t>保存时限进行保存，随时接受采购人的复查</w:t>
      </w:r>
      <w:r w:rsidR="00D4231F" w:rsidRPr="00FA3F71">
        <w:rPr>
          <w:rFonts w:asciiTheme="minorEastAsia" w:hAnsiTheme="minorEastAsia" w:cs="方正仿宋_GBK" w:hint="eastAsia"/>
          <w:sz w:val="32"/>
          <w:szCs w:val="32"/>
        </w:rPr>
        <w:t>。</w:t>
      </w:r>
    </w:p>
    <w:p w:rsidR="0044498F" w:rsidRPr="00FA3F71" w:rsidRDefault="00BA1B6A">
      <w:pPr>
        <w:tabs>
          <w:tab w:val="left" w:pos="540"/>
        </w:tabs>
        <w:spacing w:line="560" w:lineRule="exact"/>
        <w:ind w:firstLineChars="200" w:firstLine="640"/>
        <w:jc w:val="left"/>
        <w:rPr>
          <w:rFonts w:asciiTheme="minorEastAsia" w:hAnsiTheme="minorEastAsia" w:cs="方正仿宋_GBK"/>
          <w:sz w:val="32"/>
          <w:szCs w:val="32"/>
        </w:rPr>
      </w:pPr>
      <w:r w:rsidRPr="00FA3F71">
        <w:rPr>
          <w:rFonts w:asciiTheme="minorEastAsia" w:hAnsiTheme="minorEastAsia" w:cs="方正仿宋_GBK"/>
          <w:sz w:val="32"/>
          <w:szCs w:val="32"/>
        </w:rPr>
        <w:t>4.3</w:t>
      </w:r>
      <w:r w:rsidR="00D4231F" w:rsidRPr="00FA3F71">
        <w:rPr>
          <w:rFonts w:asciiTheme="minorEastAsia" w:hAnsiTheme="minorEastAsia" w:cs="方正仿宋_GBK" w:hint="eastAsia"/>
          <w:sz w:val="32"/>
          <w:szCs w:val="32"/>
        </w:rPr>
        <w:t>样本前处理视检测项目要求与采购人检验科具体商定。</w:t>
      </w:r>
    </w:p>
    <w:p w:rsidR="0044498F" w:rsidRPr="00FA3F71" w:rsidRDefault="00BA1B6A">
      <w:pPr>
        <w:tabs>
          <w:tab w:val="left" w:pos="540"/>
        </w:tabs>
        <w:spacing w:line="560" w:lineRule="exact"/>
        <w:ind w:firstLineChars="200" w:firstLine="640"/>
        <w:jc w:val="left"/>
        <w:rPr>
          <w:rFonts w:asciiTheme="minorEastAsia" w:hAnsiTheme="minorEastAsia" w:cs="方正仿宋_GBK"/>
          <w:sz w:val="32"/>
          <w:szCs w:val="32"/>
        </w:rPr>
      </w:pPr>
      <w:r w:rsidRPr="00FA3F71">
        <w:rPr>
          <w:rFonts w:asciiTheme="minorEastAsia" w:hAnsiTheme="minorEastAsia" w:cs="方正仿宋_GBK"/>
          <w:sz w:val="32"/>
          <w:szCs w:val="32"/>
        </w:rPr>
        <w:t>4.4</w:t>
      </w:r>
      <w:r w:rsidR="00D4231F" w:rsidRPr="00FA3F71">
        <w:rPr>
          <w:rFonts w:asciiTheme="minorEastAsia" w:hAnsiTheme="minorEastAsia" w:cs="方正仿宋_GBK" w:hint="eastAsia"/>
          <w:sz w:val="32"/>
          <w:szCs w:val="32"/>
        </w:rPr>
        <w:t>样本运输要求直立、冷藏、封闭，符合《GBT-冷链物流分类与基本要求》与生物安全要求，确保运输过程的样品质量和环境安全。对于需低温冷冻或有特殊要求的样本视具体项目与采购人检验科商定。</w:t>
      </w:r>
    </w:p>
    <w:p w:rsidR="0044498F" w:rsidRPr="00FA3F71" w:rsidRDefault="00BA1B6A">
      <w:pPr>
        <w:tabs>
          <w:tab w:val="left" w:pos="540"/>
        </w:tabs>
        <w:spacing w:line="560" w:lineRule="exact"/>
        <w:ind w:firstLineChars="200" w:firstLine="640"/>
        <w:jc w:val="left"/>
        <w:rPr>
          <w:rFonts w:asciiTheme="minorEastAsia" w:hAnsiTheme="minorEastAsia" w:cs="方正仿宋_GBK"/>
          <w:sz w:val="32"/>
          <w:szCs w:val="32"/>
        </w:rPr>
      </w:pPr>
      <w:r w:rsidRPr="00FA3F71">
        <w:rPr>
          <w:rFonts w:asciiTheme="minorEastAsia" w:hAnsiTheme="minorEastAsia" w:cs="方正仿宋_GBK"/>
          <w:sz w:val="32"/>
          <w:szCs w:val="32"/>
        </w:rPr>
        <w:t>4.5</w:t>
      </w:r>
      <w:r w:rsidR="00D4231F" w:rsidRPr="00FA3F71">
        <w:rPr>
          <w:rFonts w:asciiTheme="minorEastAsia" w:hAnsiTheme="minorEastAsia" w:cs="方正仿宋_GBK" w:hint="eastAsia"/>
          <w:sz w:val="32"/>
          <w:szCs w:val="32"/>
        </w:rPr>
        <w:t>具有标本运输资质或提供签订标本运输合同的公司资质。</w:t>
      </w:r>
    </w:p>
    <w:p w:rsidR="0044498F" w:rsidRPr="00FA3F71" w:rsidRDefault="00BA1B6A" w:rsidP="00BA1B6A">
      <w:pPr>
        <w:spacing w:line="560" w:lineRule="exact"/>
        <w:ind w:firstLineChars="200" w:firstLine="640"/>
        <w:rPr>
          <w:rFonts w:asciiTheme="minorEastAsia" w:hAnsiTheme="minorEastAsia" w:cs="方正楷体_GB2312"/>
          <w:sz w:val="32"/>
          <w:szCs w:val="32"/>
        </w:rPr>
      </w:pPr>
      <w:r w:rsidRPr="00FA3F71">
        <w:rPr>
          <w:rFonts w:asciiTheme="minorEastAsia" w:hAnsiTheme="minorEastAsia" w:cs="方正仿宋_GBK" w:hint="eastAsia"/>
          <w:sz w:val="32"/>
          <w:szCs w:val="32"/>
        </w:rPr>
        <w:t>5</w:t>
      </w:r>
      <w:r w:rsidRPr="00FA3F71">
        <w:rPr>
          <w:rFonts w:asciiTheme="minorEastAsia" w:hAnsiTheme="minorEastAsia" w:cs="方正仿宋_GBK"/>
          <w:sz w:val="32"/>
          <w:szCs w:val="32"/>
        </w:rPr>
        <w:t>.</w:t>
      </w:r>
      <w:r w:rsidR="00D4231F" w:rsidRPr="00FA3F71">
        <w:rPr>
          <w:rFonts w:asciiTheme="minorEastAsia" w:hAnsiTheme="minorEastAsia" w:cs="方正仿宋_GBK" w:hint="eastAsia"/>
          <w:sz w:val="32"/>
          <w:szCs w:val="32"/>
        </w:rPr>
        <w:t>对于检验项目外送的要求</w:t>
      </w:r>
    </w:p>
    <w:p w:rsidR="0044498F" w:rsidRPr="00FA3F71" w:rsidRDefault="00BA1B6A">
      <w:pPr>
        <w:tabs>
          <w:tab w:val="left" w:pos="540"/>
        </w:tabs>
        <w:spacing w:line="560" w:lineRule="exact"/>
        <w:ind w:firstLineChars="200" w:firstLine="640"/>
        <w:jc w:val="left"/>
        <w:rPr>
          <w:rFonts w:asciiTheme="minorEastAsia" w:hAnsiTheme="minorEastAsia" w:cs="方正仿宋_GBK"/>
          <w:sz w:val="32"/>
          <w:szCs w:val="32"/>
        </w:rPr>
      </w:pPr>
      <w:r w:rsidRPr="00FA3F71">
        <w:rPr>
          <w:rFonts w:asciiTheme="minorEastAsia" w:hAnsiTheme="minorEastAsia" w:cs="方正仿宋_GBK"/>
          <w:sz w:val="32"/>
          <w:szCs w:val="32"/>
        </w:rPr>
        <w:t>5.1</w:t>
      </w:r>
      <w:r w:rsidR="00D4231F" w:rsidRPr="00FA3F71">
        <w:rPr>
          <w:rFonts w:asciiTheme="minorEastAsia" w:hAnsiTheme="minorEastAsia" w:cs="方正仿宋_GBK" w:hint="eastAsia"/>
          <w:sz w:val="32"/>
          <w:szCs w:val="32"/>
        </w:rPr>
        <w:t>合作期限内，采购人的实验室能够开展招标项目清单范围内的检测项目时，该外送检验项目可提前终止</w:t>
      </w:r>
      <w:r w:rsidRPr="00FA3F71">
        <w:rPr>
          <w:rFonts w:asciiTheme="minorEastAsia" w:hAnsiTheme="minorEastAsia" w:cs="方正仿宋_GBK" w:hint="eastAsia"/>
          <w:sz w:val="32"/>
          <w:szCs w:val="32"/>
        </w:rPr>
        <w:t>。</w:t>
      </w:r>
    </w:p>
    <w:p w:rsidR="0044498F" w:rsidRPr="00FA3F71" w:rsidRDefault="00BA1B6A">
      <w:pPr>
        <w:tabs>
          <w:tab w:val="left" w:pos="540"/>
        </w:tabs>
        <w:spacing w:line="560" w:lineRule="exact"/>
        <w:ind w:firstLineChars="200" w:firstLine="640"/>
        <w:jc w:val="left"/>
        <w:rPr>
          <w:rFonts w:asciiTheme="minorEastAsia" w:hAnsiTheme="minorEastAsia" w:cs="方正仿宋_GBK"/>
          <w:color w:val="FF0000"/>
          <w:sz w:val="32"/>
          <w:szCs w:val="32"/>
        </w:rPr>
      </w:pPr>
      <w:r w:rsidRPr="00FA3F71">
        <w:rPr>
          <w:rFonts w:asciiTheme="minorEastAsia" w:hAnsiTheme="minorEastAsia" w:cs="方正仿宋_GBK"/>
          <w:sz w:val="32"/>
          <w:szCs w:val="32"/>
        </w:rPr>
        <w:t>5.2</w:t>
      </w:r>
      <w:r w:rsidRPr="00FA3F71">
        <w:rPr>
          <w:rFonts w:asciiTheme="minorEastAsia" w:hAnsiTheme="minorEastAsia" w:cs="方正仿宋_GBK" w:hint="eastAsia"/>
          <w:sz w:val="32"/>
          <w:szCs w:val="32"/>
        </w:rPr>
        <w:t>服务收费</w:t>
      </w:r>
      <w:r w:rsidR="00D4231F" w:rsidRPr="00FA3F71">
        <w:rPr>
          <w:rFonts w:asciiTheme="minorEastAsia" w:hAnsiTheme="minorEastAsia" w:cs="方正仿宋_GBK" w:hint="eastAsia"/>
          <w:sz w:val="32"/>
          <w:szCs w:val="32"/>
        </w:rPr>
        <w:t>因采购人按照政府有关部门物价调整规定对患者的收费进行</w:t>
      </w:r>
      <w:r w:rsidRPr="00FA3F71">
        <w:rPr>
          <w:rFonts w:asciiTheme="minorEastAsia" w:hAnsiTheme="minorEastAsia" w:cs="方正仿宋_GBK" w:hint="eastAsia"/>
          <w:sz w:val="32"/>
          <w:szCs w:val="32"/>
        </w:rPr>
        <w:t>重新议价</w:t>
      </w:r>
      <w:r w:rsidR="00D4231F" w:rsidRPr="00FA3F71">
        <w:rPr>
          <w:rFonts w:asciiTheme="minorEastAsia" w:hAnsiTheme="minorEastAsia" w:cs="方正仿宋_GBK" w:hint="eastAsia"/>
          <w:sz w:val="32"/>
          <w:szCs w:val="32"/>
        </w:rPr>
        <w:t>调</w:t>
      </w:r>
      <w:bookmarkStart w:id="0" w:name="_GoBack"/>
      <w:bookmarkEnd w:id="0"/>
      <w:r w:rsidR="00D4231F" w:rsidRPr="00FA3F71">
        <w:rPr>
          <w:rFonts w:asciiTheme="minorEastAsia" w:hAnsiTheme="minorEastAsia" w:cs="方正仿宋_GBK" w:hint="eastAsia"/>
          <w:sz w:val="32"/>
          <w:szCs w:val="32"/>
        </w:rPr>
        <w:t>整。</w:t>
      </w:r>
    </w:p>
    <w:p w:rsidR="00F14ACB" w:rsidRPr="00FA3F71" w:rsidRDefault="00D4231F" w:rsidP="00F14ACB">
      <w:pPr>
        <w:spacing w:line="560" w:lineRule="exact"/>
        <w:ind w:firstLineChars="200" w:firstLine="640"/>
        <w:rPr>
          <w:rFonts w:asciiTheme="minorEastAsia" w:hAnsiTheme="minorEastAsia" w:cs="黑体"/>
          <w:sz w:val="32"/>
          <w:szCs w:val="32"/>
        </w:rPr>
      </w:pPr>
      <w:r w:rsidRPr="00FA3F71">
        <w:rPr>
          <w:rFonts w:asciiTheme="minorEastAsia" w:hAnsiTheme="minorEastAsia" w:cs="黑体" w:hint="eastAsia"/>
          <w:sz w:val="32"/>
          <w:szCs w:val="32"/>
        </w:rPr>
        <w:t>四、市场需求调查文件要求：</w:t>
      </w:r>
      <w:r w:rsidR="00F14ACB" w:rsidRPr="00FA3F71">
        <w:rPr>
          <w:rFonts w:asciiTheme="minorEastAsia" w:hAnsiTheme="minorEastAsia" w:cs="方正仿宋_GBK" w:hint="eastAsia"/>
          <w:sz w:val="28"/>
          <w:szCs w:val="28"/>
        </w:rPr>
        <w:t>（以下资料盖上公司鲜章装订成册提交）</w:t>
      </w:r>
    </w:p>
    <w:p w:rsidR="002F1DFA" w:rsidRPr="00FA3F71" w:rsidRDefault="00D4231F" w:rsidP="002F1DFA">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hint="eastAsia"/>
          <w:sz w:val="32"/>
          <w:szCs w:val="32"/>
        </w:rPr>
        <w:t>1.公司资质复印件加盖公章。</w:t>
      </w:r>
    </w:p>
    <w:p w:rsidR="00D62253" w:rsidRPr="00FA3F71" w:rsidRDefault="00D4231F" w:rsidP="002F1DFA">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hint="eastAsia"/>
          <w:sz w:val="32"/>
          <w:szCs w:val="32"/>
        </w:rPr>
        <w:t>2.</w:t>
      </w:r>
      <w:r w:rsidR="00D62253" w:rsidRPr="00FA3F71">
        <w:rPr>
          <w:rFonts w:asciiTheme="minorEastAsia" w:hAnsiTheme="minorEastAsia" w:cs="方正仿宋_GBK" w:hint="eastAsia"/>
          <w:sz w:val="32"/>
          <w:szCs w:val="32"/>
        </w:rPr>
        <w:t>公司</w:t>
      </w:r>
      <w:r w:rsidR="002F1DFA" w:rsidRPr="00FA3F71">
        <w:rPr>
          <w:rFonts w:asciiTheme="minorEastAsia" w:hAnsiTheme="minorEastAsia" w:cs="方正仿宋_GBK" w:hint="eastAsia"/>
          <w:sz w:val="32"/>
          <w:szCs w:val="32"/>
        </w:rPr>
        <w:t>人员、服务</w:t>
      </w:r>
      <w:r w:rsidRPr="00FA3F71">
        <w:rPr>
          <w:rFonts w:asciiTheme="minorEastAsia" w:hAnsiTheme="minorEastAsia" w:cs="方正仿宋_GBK" w:hint="eastAsia"/>
          <w:sz w:val="32"/>
          <w:szCs w:val="32"/>
        </w:rPr>
        <w:t>介绍</w:t>
      </w:r>
      <w:r w:rsidR="002F1DFA" w:rsidRPr="00FA3F71">
        <w:rPr>
          <w:rFonts w:asciiTheme="minorEastAsia" w:hAnsiTheme="minorEastAsia" w:cs="方正仿宋_GBK" w:hint="eastAsia"/>
          <w:sz w:val="32"/>
          <w:szCs w:val="32"/>
        </w:rPr>
        <w:t>、市场占有</w:t>
      </w:r>
      <w:r w:rsidR="00D62253" w:rsidRPr="00FA3F71">
        <w:rPr>
          <w:rFonts w:asciiTheme="minorEastAsia" w:hAnsiTheme="minorEastAsia" w:cs="方正仿宋_GBK" w:hint="eastAsia"/>
          <w:sz w:val="32"/>
          <w:szCs w:val="32"/>
        </w:rPr>
        <w:t>相关</w:t>
      </w:r>
      <w:r w:rsidRPr="00FA3F71">
        <w:rPr>
          <w:rFonts w:asciiTheme="minorEastAsia" w:hAnsiTheme="minorEastAsia" w:cs="方正仿宋_GBK" w:hint="eastAsia"/>
          <w:sz w:val="32"/>
          <w:szCs w:val="32"/>
        </w:rPr>
        <w:t>资料</w:t>
      </w:r>
      <w:r w:rsidR="002F1DFA" w:rsidRPr="00FA3F71">
        <w:rPr>
          <w:rFonts w:asciiTheme="minorEastAsia" w:hAnsiTheme="minorEastAsia" w:cs="方正仿宋_GBK" w:hint="eastAsia"/>
          <w:sz w:val="32"/>
          <w:szCs w:val="32"/>
        </w:rPr>
        <w:t>等</w:t>
      </w:r>
      <w:r w:rsidRPr="00FA3F71">
        <w:rPr>
          <w:rFonts w:asciiTheme="minorEastAsia" w:hAnsiTheme="minorEastAsia" w:cs="方正仿宋_GBK" w:hint="eastAsia"/>
          <w:sz w:val="32"/>
          <w:szCs w:val="32"/>
        </w:rPr>
        <w:t>。</w:t>
      </w:r>
      <w:r w:rsidR="002F1DFA" w:rsidRPr="00FA3F71">
        <w:rPr>
          <w:rFonts w:asciiTheme="minorEastAsia" w:hAnsiTheme="minorEastAsia" w:cs="方正仿宋_GBK" w:hint="eastAsia"/>
          <w:color w:val="000000"/>
          <w:sz w:val="30"/>
          <w:szCs w:val="30"/>
        </w:rPr>
        <w:t>在重庆市内二甲及以上医院近3年内用户情况（注明医院名称</w:t>
      </w:r>
      <w:r w:rsidR="00F25E55" w:rsidRPr="00FA3F71">
        <w:rPr>
          <w:rFonts w:asciiTheme="minorEastAsia" w:hAnsiTheme="minorEastAsia" w:cs="方正仿宋_GBK" w:hint="eastAsia"/>
          <w:color w:val="000000"/>
          <w:sz w:val="30"/>
          <w:szCs w:val="30"/>
        </w:rPr>
        <w:t>、</w:t>
      </w:r>
      <w:r w:rsidR="002F1DFA" w:rsidRPr="00FA3F71">
        <w:rPr>
          <w:rFonts w:asciiTheme="minorEastAsia" w:hAnsiTheme="minorEastAsia" w:cs="方正仿宋_GBK" w:hint="eastAsia"/>
          <w:color w:val="000000"/>
          <w:sz w:val="30"/>
          <w:szCs w:val="30"/>
        </w:rPr>
        <w:t>中标通知书或合同等）</w:t>
      </w:r>
    </w:p>
    <w:p w:rsidR="003B0C95" w:rsidRPr="00FA3F71" w:rsidRDefault="002F1DFA" w:rsidP="003B0C95">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sz w:val="32"/>
          <w:szCs w:val="32"/>
        </w:rPr>
        <w:t>3</w:t>
      </w:r>
      <w:r w:rsidR="00D4231F" w:rsidRPr="00FA3F71">
        <w:rPr>
          <w:rFonts w:asciiTheme="minorEastAsia" w:hAnsiTheme="minorEastAsia" w:cs="方正仿宋_GBK" w:hint="eastAsia"/>
          <w:sz w:val="32"/>
          <w:szCs w:val="32"/>
        </w:rPr>
        <w:t>.需求调查</w:t>
      </w:r>
      <w:r w:rsidR="003B0C95" w:rsidRPr="00FA3F71">
        <w:rPr>
          <w:rFonts w:asciiTheme="minorEastAsia" w:hAnsiTheme="minorEastAsia" w:cs="方正仿宋_GBK" w:hint="eastAsia"/>
          <w:sz w:val="32"/>
          <w:szCs w:val="32"/>
        </w:rPr>
        <w:t>报价</w:t>
      </w:r>
      <w:r w:rsidR="00D4231F" w:rsidRPr="00FA3F71">
        <w:rPr>
          <w:rFonts w:asciiTheme="minorEastAsia" w:hAnsiTheme="minorEastAsia" w:cs="方正仿宋_GBK" w:hint="eastAsia"/>
          <w:sz w:val="32"/>
          <w:szCs w:val="32"/>
        </w:rPr>
        <w:t>表</w:t>
      </w:r>
      <w:r w:rsidRPr="00FA3F71">
        <w:rPr>
          <w:rFonts w:asciiTheme="minorEastAsia" w:hAnsiTheme="minorEastAsia" w:cs="方正仿宋_GBK" w:hint="eastAsia"/>
          <w:sz w:val="32"/>
          <w:szCs w:val="32"/>
        </w:rPr>
        <w:t>（格式如下）</w:t>
      </w:r>
      <w:r w:rsidR="003B0C95" w:rsidRPr="00FA3F71">
        <w:rPr>
          <w:rFonts w:asciiTheme="minorEastAsia" w:hAnsiTheme="minorEastAsia" w:cs="方正仿宋_GBK" w:hint="eastAsia"/>
          <w:sz w:val="32"/>
          <w:szCs w:val="32"/>
        </w:rPr>
        <w:t>：</w:t>
      </w:r>
    </w:p>
    <w:p w:rsidR="00D62253" w:rsidRPr="00FA3F71" w:rsidRDefault="00D62253" w:rsidP="002F1DFA">
      <w:pPr>
        <w:spacing w:line="560" w:lineRule="exact"/>
        <w:ind w:firstLine="640"/>
        <w:jc w:val="center"/>
        <w:rPr>
          <w:rFonts w:asciiTheme="minorEastAsia" w:hAnsiTheme="minorEastAsia" w:cs="方正仿宋_GBK"/>
          <w:sz w:val="32"/>
          <w:szCs w:val="32"/>
        </w:rPr>
      </w:pPr>
      <w:r w:rsidRPr="00FA3F71">
        <w:rPr>
          <w:rFonts w:asciiTheme="minorEastAsia" w:hAnsiTheme="minorEastAsia" w:cs="方正仿宋_GBK" w:hint="eastAsia"/>
          <w:sz w:val="32"/>
          <w:szCs w:val="32"/>
        </w:rPr>
        <w:t>重庆市东南医院外检项目报价表</w:t>
      </w:r>
    </w:p>
    <w:p w:rsidR="009E2F50" w:rsidRPr="00FA3F71" w:rsidRDefault="009E2F50" w:rsidP="003B0C95">
      <w:pPr>
        <w:spacing w:line="560" w:lineRule="exact"/>
        <w:ind w:firstLine="640"/>
        <w:rPr>
          <w:rFonts w:asciiTheme="minorEastAsia" w:hAnsiTheme="minorEastAsia" w:cs="方正仿宋_GBK"/>
          <w:sz w:val="32"/>
          <w:szCs w:val="32"/>
        </w:rPr>
      </w:pPr>
      <w:r w:rsidRPr="00FA3F71">
        <w:rPr>
          <w:rFonts w:asciiTheme="minorEastAsia" w:hAnsiTheme="minorEastAsia" w:cs="方正仿宋_GBK" w:hint="eastAsia"/>
          <w:sz w:val="32"/>
          <w:szCs w:val="32"/>
        </w:rPr>
        <w:t>公司名称：</w:t>
      </w:r>
    </w:p>
    <w:p w:rsidR="002F1DFA" w:rsidRPr="00FA3F71" w:rsidRDefault="002F1DFA" w:rsidP="003B0C95">
      <w:pPr>
        <w:spacing w:line="560" w:lineRule="exact"/>
        <w:ind w:firstLine="640"/>
        <w:rPr>
          <w:rFonts w:asciiTheme="minorEastAsia" w:hAnsiTheme="minorEastAsia" w:cs="方正仿宋_GBK"/>
          <w:sz w:val="32"/>
          <w:szCs w:val="32"/>
        </w:rPr>
      </w:pPr>
      <w:r w:rsidRPr="00FA3F71">
        <w:rPr>
          <w:rFonts w:asciiTheme="minorEastAsia" w:hAnsiTheme="minorEastAsia" w:cs="方正仿宋_GBK" w:hint="eastAsia"/>
          <w:sz w:val="32"/>
          <w:szCs w:val="32"/>
        </w:rPr>
        <w:t>联系人及联系电话：</w:t>
      </w:r>
    </w:p>
    <w:tbl>
      <w:tblPr>
        <w:tblW w:w="5155" w:type="pct"/>
        <w:jc w:val="center"/>
        <w:tblLayout w:type="fixed"/>
        <w:tblLook w:val="04A0" w:firstRow="1" w:lastRow="0" w:firstColumn="1" w:lastColumn="0" w:noHBand="0" w:noVBand="1"/>
      </w:tblPr>
      <w:tblGrid>
        <w:gridCol w:w="1163"/>
        <w:gridCol w:w="1699"/>
        <w:gridCol w:w="2481"/>
        <w:gridCol w:w="1276"/>
        <w:gridCol w:w="2167"/>
      </w:tblGrid>
      <w:tr w:rsidR="00BA1B6A" w:rsidRPr="00FA3F71" w:rsidTr="003B0C95">
        <w:trPr>
          <w:trHeight w:val="59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BA1B6A" w:rsidRPr="00FA3F71" w:rsidRDefault="00BA1B6A" w:rsidP="00BA1B6A">
            <w:pPr>
              <w:snapToGrid w:val="0"/>
              <w:spacing w:line="400" w:lineRule="exact"/>
              <w:ind w:firstLine="480"/>
              <w:rPr>
                <w:rFonts w:asciiTheme="minorEastAsia" w:hAnsiTheme="minorEastAsia" w:cs="Times New Roman"/>
                <w:color w:val="000000"/>
                <w:sz w:val="24"/>
              </w:rPr>
            </w:pPr>
            <w:r w:rsidRPr="00FA3F71">
              <w:rPr>
                <w:rFonts w:asciiTheme="minorEastAsia" w:hAnsiTheme="minorEastAsia" w:cs="Times New Roman" w:hint="eastAsia"/>
                <w:color w:val="000000"/>
                <w:sz w:val="24"/>
              </w:rPr>
              <w:lastRenderedPageBreak/>
              <w:t>序号</w:t>
            </w:r>
          </w:p>
        </w:tc>
        <w:tc>
          <w:tcPr>
            <w:tcW w:w="967" w:type="pct"/>
            <w:tcBorders>
              <w:top w:val="single" w:sz="4" w:space="0" w:color="auto"/>
              <w:left w:val="nil"/>
              <w:bottom w:val="single" w:sz="4" w:space="0" w:color="auto"/>
              <w:right w:val="single" w:sz="4" w:space="0" w:color="auto"/>
            </w:tcBorders>
            <w:noWrap/>
            <w:vAlign w:val="center"/>
          </w:tcPr>
          <w:p w:rsidR="00BA1B6A" w:rsidRPr="00FA3F71" w:rsidRDefault="00BA1B6A" w:rsidP="00BA1B6A">
            <w:pPr>
              <w:snapToGrid w:val="0"/>
              <w:spacing w:line="400" w:lineRule="exact"/>
              <w:ind w:firstLine="480"/>
              <w:rPr>
                <w:rFonts w:asciiTheme="minorEastAsia" w:hAnsiTheme="minorEastAsia" w:cs="Times New Roman"/>
                <w:color w:val="000000"/>
                <w:sz w:val="24"/>
              </w:rPr>
            </w:pPr>
            <w:r w:rsidRPr="00FA3F71">
              <w:rPr>
                <w:rFonts w:asciiTheme="minorEastAsia" w:hAnsiTheme="minorEastAsia" w:cs="Times New Roman" w:hint="eastAsia"/>
                <w:color w:val="000000"/>
                <w:sz w:val="24"/>
              </w:rPr>
              <w:t>项目名称</w:t>
            </w:r>
          </w:p>
        </w:tc>
        <w:tc>
          <w:tcPr>
            <w:tcW w:w="1412" w:type="pct"/>
            <w:tcBorders>
              <w:top w:val="single" w:sz="4" w:space="0" w:color="auto"/>
              <w:left w:val="nil"/>
              <w:bottom w:val="single" w:sz="4" w:space="0" w:color="auto"/>
              <w:right w:val="single" w:sz="4" w:space="0" w:color="auto"/>
            </w:tcBorders>
            <w:vAlign w:val="center"/>
          </w:tcPr>
          <w:p w:rsidR="00BA1B6A" w:rsidRPr="00FA3F71" w:rsidRDefault="00BA1B6A" w:rsidP="003B0C95">
            <w:pPr>
              <w:snapToGrid w:val="0"/>
              <w:spacing w:line="400" w:lineRule="exact"/>
              <w:ind w:firstLine="480"/>
              <w:rPr>
                <w:rFonts w:asciiTheme="minorEastAsia" w:hAnsiTheme="minorEastAsia" w:cs="Times New Roman"/>
                <w:color w:val="000000"/>
                <w:sz w:val="24"/>
              </w:rPr>
            </w:pPr>
            <w:r w:rsidRPr="00FA3F71">
              <w:rPr>
                <w:rFonts w:asciiTheme="minorEastAsia" w:hAnsiTheme="minorEastAsia" w:cs="Times New Roman" w:hint="eastAsia"/>
                <w:color w:val="000000"/>
                <w:sz w:val="24"/>
              </w:rPr>
              <w:t>重庆市二级</w:t>
            </w:r>
            <w:r w:rsidR="003B0C95" w:rsidRPr="00FA3F71">
              <w:rPr>
                <w:rFonts w:asciiTheme="minorEastAsia" w:hAnsiTheme="minorEastAsia" w:cs="Times New Roman" w:hint="eastAsia"/>
                <w:color w:val="000000"/>
                <w:sz w:val="24"/>
              </w:rPr>
              <w:t>医院</w:t>
            </w:r>
            <w:r w:rsidRPr="00FA3F71">
              <w:rPr>
                <w:rFonts w:asciiTheme="minorEastAsia" w:hAnsiTheme="minorEastAsia" w:cs="Times New Roman" w:hint="eastAsia"/>
                <w:color w:val="000000"/>
                <w:sz w:val="24"/>
              </w:rPr>
              <w:t>服务收费单价（元）</w:t>
            </w:r>
          </w:p>
        </w:tc>
        <w:tc>
          <w:tcPr>
            <w:tcW w:w="726" w:type="pct"/>
            <w:tcBorders>
              <w:top w:val="single" w:sz="4" w:space="0" w:color="auto"/>
              <w:left w:val="nil"/>
              <w:bottom w:val="single" w:sz="4" w:space="0" w:color="auto"/>
              <w:right w:val="single" w:sz="4" w:space="0" w:color="auto"/>
            </w:tcBorders>
            <w:vAlign w:val="center"/>
          </w:tcPr>
          <w:p w:rsidR="00BA1B6A" w:rsidRPr="00FA3F71" w:rsidRDefault="00BA1B6A" w:rsidP="00BA1B6A">
            <w:pPr>
              <w:snapToGrid w:val="0"/>
              <w:spacing w:line="400" w:lineRule="exact"/>
              <w:ind w:firstLine="480"/>
              <w:rPr>
                <w:rFonts w:asciiTheme="minorEastAsia" w:hAnsiTheme="minorEastAsia" w:cs="Times New Roman"/>
                <w:color w:val="000000"/>
                <w:sz w:val="24"/>
              </w:rPr>
            </w:pPr>
            <w:r w:rsidRPr="00FA3F71">
              <w:rPr>
                <w:rFonts w:asciiTheme="minorEastAsia" w:hAnsiTheme="minorEastAsia" w:cs="Times New Roman" w:hint="eastAsia"/>
                <w:color w:val="000000"/>
                <w:sz w:val="24"/>
              </w:rPr>
              <w:t>折扣率</w:t>
            </w:r>
          </w:p>
        </w:tc>
        <w:tc>
          <w:tcPr>
            <w:tcW w:w="1233" w:type="pct"/>
            <w:tcBorders>
              <w:top w:val="single" w:sz="4" w:space="0" w:color="auto"/>
              <w:left w:val="nil"/>
              <w:bottom w:val="single" w:sz="4" w:space="0" w:color="auto"/>
              <w:right w:val="single" w:sz="4" w:space="0" w:color="auto"/>
            </w:tcBorders>
          </w:tcPr>
          <w:p w:rsidR="00BA1B6A" w:rsidRPr="00FA3F71" w:rsidRDefault="00D62253" w:rsidP="00BA1B6A">
            <w:pPr>
              <w:snapToGrid w:val="0"/>
              <w:spacing w:line="400" w:lineRule="exact"/>
              <w:ind w:firstLine="480"/>
              <w:jc w:val="center"/>
              <w:rPr>
                <w:rFonts w:asciiTheme="minorEastAsia" w:hAnsiTheme="minorEastAsia" w:cs="Times New Roman"/>
                <w:color w:val="000000"/>
                <w:sz w:val="24"/>
              </w:rPr>
            </w:pPr>
            <w:r w:rsidRPr="00FA3F71">
              <w:rPr>
                <w:rFonts w:asciiTheme="minorEastAsia" w:hAnsiTheme="minorEastAsia" w:cs="Times New Roman" w:hint="eastAsia"/>
                <w:color w:val="000000"/>
                <w:sz w:val="24"/>
              </w:rPr>
              <w:t>报价</w:t>
            </w:r>
          </w:p>
          <w:p w:rsidR="00BA1B6A" w:rsidRPr="00FA3F71" w:rsidRDefault="00BA1B6A" w:rsidP="00BA1B6A">
            <w:pPr>
              <w:snapToGrid w:val="0"/>
              <w:spacing w:line="400" w:lineRule="exact"/>
              <w:ind w:firstLine="480"/>
              <w:jc w:val="center"/>
              <w:rPr>
                <w:rFonts w:asciiTheme="minorEastAsia" w:hAnsiTheme="minorEastAsia" w:cs="Times New Roman"/>
                <w:color w:val="000000"/>
                <w:sz w:val="24"/>
              </w:rPr>
            </w:pPr>
            <w:r w:rsidRPr="00FA3F71">
              <w:rPr>
                <w:rFonts w:asciiTheme="minorEastAsia" w:hAnsiTheme="minorEastAsia" w:cs="Times New Roman" w:hint="eastAsia"/>
                <w:color w:val="000000"/>
                <w:sz w:val="24"/>
              </w:rPr>
              <w:t>（元）</w:t>
            </w:r>
          </w:p>
        </w:tc>
      </w:tr>
      <w:tr w:rsidR="00BA1B6A" w:rsidRPr="00FA3F71" w:rsidTr="003B0C95">
        <w:trPr>
          <w:trHeight w:val="59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BA1B6A" w:rsidRPr="00FA3F71" w:rsidRDefault="00BA1B6A" w:rsidP="00363544">
            <w:pPr>
              <w:snapToGrid w:val="0"/>
              <w:spacing w:line="400" w:lineRule="exact"/>
              <w:ind w:firstLine="480"/>
              <w:jc w:val="center"/>
              <w:rPr>
                <w:rFonts w:asciiTheme="minorEastAsia" w:hAnsiTheme="minorEastAsia" w:cs="Times New Roman"/>
                <w:color w:val="000000"/>
                <w:sz w:val="24"/>
              </w:rPr>
            </w:pPr>
            <w:r w:rsidRPr="00FA3F71">
              <w:rPr>
                <w:rFonts w:asciiTheme="minorEastAsia" w:hAnsiTheme="minorEastAsia" w:cs="Times New Roman" w:hint="eastAsia"/>
                <w:color w:val="000000"/>
                <w:sz w:val="24"/>
              </w:rPr>
              <w:t>1</w:t>
            </w:r>
          </w:p>
        </w:tc>
        <w:tc>
          <w:tcPr>
            <w:tcW w:w="967" w:type="pct"/>
            <w:tcBorders>
              <w:top w:val="single" w:sz="4" w:space="0" w:color="auto"/>
              <w:left w:val="nil"/>
              <w:bottom w:val="single" w:sz="4" w:space="0" w:color="auto"/>
              <w:right w:val="single" w:sz="4" w:space="0" w:color="auto"/>
            </w:tcBorders>
            <w:noWrap/>
            <w:vAlign w:val="center"/>
          </w:tcPr>
          <w:p w:rsidR="00BA1B6A" w:rsidRPr="00FA3F71" w:rsidRDefault="00BA1B6A" w:rsidP="00363544">
            <w:pPr>
              <w:snapToGrid w:val="0"/>
              <w:spacing w:line="400" w:lineRule="exact"/>
              <w:ind w:firstLine="480"/>
              <w:jc w:val="center"/>
              <w:rPr>
                <w:rFonts w:asciiTheme="minorEastAsia" w:hAnsiTheme="minorEastAsia" w:cs="Times New Roman"/>
                <w:color w:val="000000"/>
                <w:sz w:val="24"/>
              </w:rPr>
            </w:pPr>
          </w:p>
        </w:tc>
        <w:tc>
          <w:tcPr>
            <w:tcW w:w="1412" w:type="pct"/>
            <w:tcBorders>
              <w:top w:val="single" w:sz="4" w:space="0" w:color="auto"/>
              <w:left w:val="nil"/>
              <w:bottom w:val="single" w:sz="4" w:space="0" w:color="auto"/>
              <w:right w:val="single" w:sz="4" w:space="0" w:color="auto"/>
            </w:tcBorders>
            <w:vAlign w:val="center"/>
          </w:tcPr>
          <w:p w:rsidR="00BA1B6A" w:rsidRPr="00FA3F71" w:rsidRDefault="00BA1B6A" w:rsidP="00363544">
            <w:pPr>
              <w:snapToGrid w:val="0"/>
              <w:spacing w:line="400" w:lineRule="exact"/>
              <w:ind w:firstLine="480"/>
              <w:jc w:val="center"/>
              <w:rPr>
                <w:rFonts w:asciiTheme="minorEastAsia" w:hAnsiTheme="minorEastAsia" w:cs="Times New Roman"/>
                <w:color w:val="000000"/>
                <w:sz w:val="24"/>
              </w:rPr>
            </w:pPr>
          </w:p>
        </w:tc>
        <w:tc>
          <w:tcPr>
            <w:tcW w:w="726" w:type="pct"/>
            <w:tcBorders>
              <w:top w:val="single" w:sz="4" w:space="0" w:color="auto"/>
              <w:left w:val="nil"/>
              <w:bottom w:val="single" w:sz="4" w:space="0" w:color="auto"/>
              <w:right w:val="single" w:sz="4" w:space="0" w:color="auto"/>
            </w:tcBorders>
            <w:vAlign w:val="center"/>
          </w:tcPr>
          <w:p w:rsidR="00BA1B6A" w:rsidRPr="00FA3F71" w:rsidRDefault="00BA1B6A" w:rsidP="00363544">
            <w:pPr>
              <w:snapToGrid w:val="0"/>
              <w:spacing w:line="400" w:lineRule="exact"/>
              <w:ind w:firstLine="480"/>
              <w:jc w:val="center"/>
              <w:rPr>
                <w:rFonts w:asciiTheme="minorEastAsia" w:hAnsiTheme="minorEastAsia" w:cs="Times New Roman"/>
                <w:color w:val="000000"/>
                <w:sz w:val="24"/>
              </w:rPr>
            </w:pPr>
          </w:p>
        </w:tc>
        <w:tc>
          <w:tcPr>
            <w:tcW w:w="1233" w:type="pct"/>
            <w:tcBorders>
              <w:top w:val="single" w:sz="4" w:space="0" w:color="auto"/>
              <w:left w:val="nil"/>
              <w:bottom w:val="single" w:sz="4" w:space="0" w:color="auto"/>
              <w:right w:val="single" w:sz="4" w:space="0" w:color="auto"/>
            </w:tcBorders>
          </w:tcPr>
          <w:p w:rsidR="00BA1B6A" w:rsidRPr="00FA3F71" w:rsidRDefault="00BA1B6A" w:rsidP="00363544">
            <w:pPr>
              <w:snapToGrid w:val="0"/>
              <w:spacing w:line="400" w:lineRule="exact"/>
              <w:ind w:firstLine="480"/>
              <w:jc w:val="center"/>
              <w:rPr>
                <w:rFonts w:asciiTheme="minorEastAsia" w:hAnsiTheme="minorEastAsia" w:cs="Times New Roman"/>
                <w:color w:val="000000"/>
                <w:sz w:val="24"/>
              </w:rPr>
            </w:pPr>
          </w:p>
        </w:tc>
      </w:tr>
      <w:tr w:rsidR="00BA1B6A" w:rsidRPr="00FA3F71" w:rsidTr="003B0C95">
        <w:trPr>
          <w:trHeight w:val="59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BA1B6A" w:rsidRPr="00FA3F71" w:rsidRDefault="00BA1B6A" w:rsidP="00363544">
            <w:pPr>
              <w:snapToGrid w:val="0"/>
              <w:spacing w:line="400" w:lineRule="exact"/>
              <w:ind w:firstLine="480"/>
              <w:jc w:val="center"/>
              <w:rPr>
                <w:rFonts w:asciiTheme="minorEastAsia" w:hAnsiTheme="minorEastAsia" w:cs="Times New Roman"/>
                <w:color w:val="000000"/>
                <w:sz w:val="24"/>
              </w:rPr>
            </w:pPr>
            <w:r w:rsidRPr="00FA3F71">
              <w:rPr>
                <w:rFonts w:asciiTheme="minorEastAsia" w:hAnsiTheme="minorEastAsia" w:cs="Times New Roman" w:hint="eastAsia"/>
                <w:color w:val="000000"/>
                <w:sz w:val="24"/>
              </w:rPr>
              <w:t>2</w:t>
            </w:r>
          </w:p>
        </w:tc>
        <w:tc>
          <w:tcPr>
            <w:tcW w:w="967" w:type="pct"/>
            <w:tcBorders>
              <w:top w:val="single" w:sz="4" w:space="0" w:color="auto"/>
              <w:left w:val="nil"/>
              <w:bottom w:val="single" w:sz="4" w:space="0" w:color="auto"/>
              <w:right w:val="single" w:sz="4" w:space="0" w:color="auto"/>
            </w:tcBorders>
            <w:noWrap/>
            <w:vAlign w:val="center"/>
          </w:tcPr>
          <w:p w:rsidR="00BA1B6A" w:rsidRPr="00FA3F71" w:rsidRDefault="00BA1B6A" w:rsidP="00363544">
            <w:pPr>
              <w:snapToGrid w:val="0"/>
              <w:spacing w:line="400" w:lineRule="exact"/>
              <w:ind w:firstLine="480"/>
              <w:jc w:val="center"/>
              <w:rPr>
                <w:rFonts w:asciiTheme="minorEastAsia" w:hAnsiTheme="minorEastAsia" w:cs="Times New Roman"/>
                <w:color w:val="000000"/>
                <w:sz w:val="24"/>
              </w:rPr>
            </w:pPr>
          </w:p>
        </w:tc>
        <w:tc>
          <w:tcPr>
            <w:tcW w:w="1412" w:type="pct"/>
            <w:tcBorders>
              <w:top w:val="single" w:sz="4" w:space="0" w:color="auto"/>
              <w:left w:val="nil"/>
              <w:bottom w:val="single" w:sz="4" w:space="0" w:color="auto"/>
              <w:right w:val="single" w:sz="4" w:space="0" w:color="auto"/>
            </w:tcBorders>
            <w:vAlign w:val="center"/>
          </w:tcPr>
          <w:p w:rsidR="00BA1B6A" w:rsidRPr="00FA3F71" w:rsidRDefault="00BA1B6A" w:rsidP="00363544">
            <w:pPr>
              <w:snapToGrid w:val="0"/>
              <w:spacing w:line="400" w:lineRule="exact"/>
              <w:ind w:firstLine="480"/>
              <w:jc w:val="center"/>
              <w:rPr>
                <w:rFonts w:asciiTheme="minorEastAsia" w:hAnsiTheme="minorEastAsia" w:cs="Times New Roman"/>
                <w:color w:val="000000"/>
                <w:sz w:val="24"/>
              </w:rPr>
            </w:pPr>
          </w:p>
        </w:tc>
        <w:tc>
          <w:tcPr>
            <w:tcW w:w="726" w:type="pct"/>
            <w:tcBorders>
              <w:top w:val="single" w:sz="4" w:space="0" w:color="auto"/>
              <w:left w:val="nil"/>
              <w:bottom w:val="single" w:sz="4" w:space="0" w:color="auto"/>
              <w:right w:val="single" w:sz="4" w:space="0" w:color="auto"/>
            </w:tcBorders>
            <w:vAlign w:val="center"/>
          </w:tcPr>
          <w:p w:rsidR="00BA1B6A" w:rsidRPr="00FA3F71" w:rsidRDefault="00BA1B6A" w:rsidP="00363544">
            <w:pPr>
              <w:snapToGrid w:val="0"/>
              <w:spacing w:line="400" w:lineRule="exact"/>
              <w:ind w:firstLine="480"/>
              <w:jc w:val="center"/>
              <w:rPr>
                <w:rFonts w:asciiTheme="minorEastAsia" w:hAnsiTheme="minorEastAsia" w:cs="Times New Roman"/>
                <w:color w:val="000000"/>
                <w:sz w:val="24"/>
              </w:rPr>
            </w:pPr>
          </w:p>
        </w:tc>
        <w:tc>
          <w:tcPr>
            <w:tcW w:w="1233" w:type="pct"/>
            <w:tcBorders>
              <w:top w:val="single" w:sz="4" w:space="0" w:color="auto"/>
              <w:left w:val="nil"/>
              <w:bottom w:val="single" w:sz="4" w:space="0" w:color="auto"/>
              <w:right w:val="single" w:sz="4" w:space="0" w:color="auto"/>
            </w:tcBorders>
          </w:tcPr>
          <w:p w:rsidR="00BA1B6A" w:rsidRPr="00FA3F71" w:rsidRDefault="00BA1B6A" w:rsidP="00363544">
            <w:pPr>
              <w:snapToGrid w:val="0"/>
              <w:spacing w:line="400" w:lineRule="exact"/>
              <w:ind w:firstLine="480"/>
              <w:jc w:val="center"/>
              <w:rPr>
                <w:rFonts w:asciiTheme="minorEastAsia" w:hAnsiTheme="minorEastAsia" w:cs="Times New Roman"/>
                <w:color w:val="000000"/>
                <w:sz w:val="24"/>
              </w:rPr>
            </w:pPr>
          </w:p>
        </w:tc>
      </w:tr>
      <w:tr w:rsidR="003B0C95" w:rsidRPr="00FA3F71" w:rsidTr="003B0C95">
        <w:trPr>
          <w:trHeight w:val="59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3B0C95" w:rsidRPr="00FA3F71" w:rsidRDefault="003B0C95" w:rsidP="003B0C95">
            <w:pPr>
              <w:snapToGrid w:val="0"/>
              <w:spacing w:line="400" w:lineRule="exact"/>
              <w:ind w:firstLine="480"/>
              <w:jc w:val="center"/>
              <w:rPr>
                <w:rFonts w:asciiTheme="minorEastAsia" w:hAnsiTheme="minorEastAsia" w:cs="Times New Roman"/>
                <w:color w:val="000000"/>
                <w:sz w:val="24"/>
              </w:rPr>
            </w:pPr>
            <w:r w:rsidRPr="00FA3F71">
              <w:rPr>
                <w:rFonts w:asciiTheme="minorEastAsia" w:hAnsiTheme="minorEastAsia" w:cs="Times New Roman" w:hint="eastAsia"/>
                <w:color w:val="000000"/>
                <w:sz w:val="24"/>
              </w:rPr>
              <w:t xml:space="preserve"> ……</w:t>
            </w:r>
          </w:p>
        </w:tc>
        <w:tc>
          <w:tcPr>
            <w:tcW w:w="967" w:type="pct"/>
            <w:tcBorders>
              <w:top w:val="single" w:sz="4" w:space="0" w:color="auto"/>
              <w:left w:val="nil"/>
              <w:bottom w:val="single" w:sz="4" w:space="0" w:color="auto"/>
              <w:right w:val="single" w:sz="4" w:space="0" w:color="auto"/>
            </w:tcBorders>
            <w:noWrap/>
            <w:vAlign w:val="center"/>
          </w:tcPr>
          <w:p w:rsidR="003B0C95" w:rsidRPr="00FA3F71" w:rsidRDefault="003B0C95" w:rsidP="00363544">
            <w:pPr>
              <w:snapToGrid w:val="0"/>
              <w:spacing w:line="400" w:lineRule="exact"/>
              <w:ind w:firstLine="480"/>
              <w:jc w:val="center"/>
              <w:rPr>
                <w:rFonts w:asciiTheme="minorEastAsia" w:hAnsiTheme="minorEastAsia" w:cs="Times New Roman"/>
                <w:color w:val="000000"/>
                <w:sz w:val="24"/>
              </w:rPr>
            </w:pPr>
          </w:p>
        </w:tc>
        <w:tc>
          <w:tcPr>
            <w:tcW w:w="1412" w:type="pct"/>
            <w:tcBorders>
              <w:top w:val="single" w:sz="4" w:space="0" w:color="auto"/>
              <w:left w:val="nil"/>
              <w:bottom w:val="single" w:sz="4" w:space="0" w:color="auto"/>
              <w:right w:val="single" w:sz="4" w:space="0" w:color="auto"/>
            </w:tcBorders>
            <w:vAlign w:val="center"/>
          </w:tcPr>
          <w:p w:rsidR="003B0C95" w:rsidRPr="00FA3F71" w:rsidRDefault="003B0C95" w:rsidP="00363544">
            <w:pPr>
              <w:snapToGrid w:val="0"/>
              <w:spacing w:line="400" w:lineRule="exact"/>
              <w:ind w:firstLine="480"/>
              <w:jc w:val="center"/>
              <w:rPr>
                <w:rFonts w:asciiTheme="minorEastAsia" w:hAnsiTheme="minorEastAsia" w:cs="Times New Roman"/>
                <w:color w:val="000000"/>
                <w:sz w:val="24"/>
              </w:rPr>
            </w:pPr>
          </w:p>
        </w:tc>
        <w:tc>
          <w:tcPr>
            <w:tcW w:w="726" w:type="pct"/>
            <w:tcBorders>
              <w:top w:val="single" w:sz="4" w:space="0" w:color="auto"/>
              <w:left w:val="nil"/>
              <w:bottom w:val="single" w:sz="4" w:space="0" w:color="auto"/>
              <w:right w:val="single" w:sz="4" w:space="0" w:color="auto"/>
            </w:tcBorders>
            <w:vAlign w:val="center"/>
          </w:tcPr>
          <w:p w:rsidR="003B0C95" w:rsidRPr="00FA3F71" w:rsidRDefault="003B0C95" w:rsidP="00363544">
            <w:pPr>
              <w:snapToGrid w:val="0"/>
              <w:spacing w:line="400" w:lineRule="exact"/>
              <w:ind w:firstLine="480"/>
              <w:jc w:val="center"/>
              <w:rPr>
                <w:rFonts w:asciiTheme="minorEastAsia" w:hAnsiTheme="minorEastAsia" w:cs="Times New Roman"/>
                <w:color w:val="000000"/>
                <w:sz w:val="24"/>
              </w:rPr>
            </w:pPr>
          </w:p>
        </w:tc>
        <w:tc>
          <w:tcPr>
            <w:tcW w:w="1233" w:type="pct"/>
            <w:tcBorders>
              <w:top w:val="single" w:sz="4" w:space="0" w:color="auto"/>
              <w:left w:val="nil"/>
              <w:bottom w:val="single" w:sz="4" w:space="0" w:color="auto"/>
              <w:right w:val="single" w:sz="4" w:space="0" w:color="auto"/>
            </w:tcBorders>
          </w:tcPr>
          <w:p w:rsidR="003B0C95" w:rsidRPr="00FA3F71" w:rsidRDefault="003B0C95" w:rsidP="00363544">
            <w:pPr>
              <w:snapToGrid w:val="0"/>
              <w:spacing w:line="400" w:lineRule="exact"/>
              <w:ind w:firstLine="480"/>
              <w:jc w:val="center"/>
              <w:rPr>
                <w:rFonts w:asciiTheme="minorEastAsia" w:hAnsiTheme="minorEastAsia" w:cs="Times New Roman"/>
                <w:color w:val="000000"/>
                <w:sz w:val="24"/>
              </w:rPr>
            </w:pPr>
          </w:p>
        </w:tc>
      </w:tr>
    </w:tbl>
    <w:p w:rsidR="003B0C95" w:rsidRPr="00FA3F71" w:rsidRDefault="00D4231F">
      <w:pPr>
        <w:spacing w:line="560" w:lineRule="exact"/>
        <w:ind w:firstLineChars="200" w:firstLine="640"/>
        <w:jc w:val="left"/>
        <w:rPr>
          <w:rFonts w:asciiTheme="minorEastAsia" w:hAnsiTheme="minorEastAsia" w:cs="宋体"/>
          <w:sz w:val="32"/>
          <w:szCs w:val="32"/>
        </w:rPr>
      </w:pPr>
      <w:r w:rsidRPr="00FA3F71">
        <w:rPr>
          <w:rFonts w:asciiTheme="minorEastAsia" w:hAnsiTheme="minorEastAsia" w:cs="黑体" w:hint="eastAsia"/>
          <w:sz w:val="32"/>
          <w:szCs w:val="32"/>
        </w:rPr>
        <w:t>五、</w:t>
      </w:r>
      <w:r w:rsidRPr="00FA3F71">
        <w:rPr>
          <w:rFonts w:asciiTheme="minorEastAsia" w:hAnsiTheme="minorEastAsia" w:cs="宋体" w:hint="eastAsia"/>
          <w:bCs/>
          <w:sz w:val="32"/>
          <w:szCs w:val="32"/>
        </w:rPr>
        <w:t>报名时间：</w:t>
      </w:r>
      <w:r w:rsidRPr="00FA3F71">
        <w:rPr>
          <w:rFonts w:asciiTheme="minorEastAsia" w:hAnsiTheme="minorEastAsia" w:cs="宋体" w:hint="eastAsia"/>
          <w:sz w:val="32"/>
          <w:szCs w:val="32"/>
        </w:rPr>
        <w:t>2024年</w:t>
      </w:r>
      <w:r w:rsidR="00363544" w:rsidRPr="00FA3F71">
        <w:rPr>
          <w:rFonts w:asciiTheme="minorEastAsia" w:hAnsiTheme="minorEastAsia" w:cs="宋体"/>
          <w:sz w:val="32"/>
          <w:szCs w:val="32"/>
        </w:rPr>
        <w:t>3</w:t>
      </w:r>
      <w:r w:rsidRPr="00FA3F71">
        <w:rPr>
          <w:rFonts w:asciiTheme="minorEastAsia" w:hAnsiTheme="minorEastAsia" w:cs="宋体" w:hint="eastAsia"/>
          <w:sz w:val="32"/>
          <w:szCs w:val="32"/>
        </w:rPr>
        <w:t>月</w:t>
      </w:r>
      <w:r w:rsidR="00363544" w:rsidRPr="00FA3F71">
        <w:rPr>
          <w:rFonts w:asciiTheme="minorEastAsia" w:hAnsiTheme="minorEastAsia" w:cs="宋体"/>
          <w:sz w:val="32"/>
          <w:szCs w:val="32"/>
        </w:rPr>
        <w:t>5</w:t>
      </w:r>
      <w:r w:rsidRPr="00FA3F71">
        <w:rPr>
          <w:rFonts w:asciiTheme="minorEastAsia" w:hAnsiTheme="minorEastAsia" w:cs="宋体" w:hint="eastAsia"/>
          <w:sz w:val="32"/>
          <w:szCs w:val="32"/>
        </w:rPr>
        <w:t>日至2024年</w:t>
      </w:r>
      <w:r w:rsidR="00363544" w:rsidRPr="00FA3F71">
        <w:rPr>
          <w:rFonts w:asciiTheme="minorEastAsia" w:hAnsiTheme="minorEastAsia" w:cs="宋体"/>
          <w:sz w:val="32"/>
          <w:szCs w:val="32"/>
        </w:rPr>
        <w:t>3</w:t>
      </w:r>
      <w:r w:rsidRPr="00FA3F71">
        <w:rPr>
          <w:rFonts w:asciiTheme="minorEastAsia" w:hAnsiTheme="minorEastAsia" w:cs="宋体" w:hint="eastAsia"/>
          <w:sz w:val="32"/>
          <w:szCs w:val="32"/>
        </w:rPr>
        <w:t>月</w:t>
      </w:r>
      <w:r w:rsidR="00363544" w:rsidRPr="00FA3F71">
        <w:rPr>
          <w:rFonts w:asciiTheme="minorEastAsia" w:hAnsiTheme="minorEastAsia" w:cs="宋体"/>
          <w:sz w:val="32"/>
          <w:szCs w:val="32"/>
        </w:rPr>
        <w:t>1</w:t>
      </w:r>
      <w:r w:rsidR="003B0C95" w:rsidRPr="00FA3F71">
        <w:rPr>
          <w:rFonts w:asciiTheme="minorEastAsia" w:hAnsiTheme="minorEastAsia" w:cs="宋体"/>
          <w:sz w:val="32"/>
          <w:szCs w:val="32"/>
        </w:rPr>
        <w:t>3</w:t>
      </w:r>
      <w:r w:rsidRPr="00FA3F71">
        <w:rPr>
          <w:rFonts w:asciiTheme="minorEastAsia" w:hAnsiTheme="minorEastAsia" w:cs="宋体" w:hint="eastAsia"/>
          <w:sz w:val="32"/>
          <w:szCs w:val="32"/>
        </w:rPr>
        <w:t>日。</w:t>
      </w:r>
    </w:p>
    <w:p w:rsidR="0044498F" w:rsidRPr="00FA3F71" w:rsidRDefault="003B0C95">
      <w:pPr>
        <w:spacing w:line="560" w:lineRule="exact"/>
        <w:ind w:firstLineChars="200" w:firstLine="640"/>
        <w:jc w:val="left"/>
        <w:rPr>
          <w:rFonts w:asciiTheme="minorEastAsia" w:hAnsiTheme="minorEastAsia" w:cs="宋体"/>
          <w:sz w:val="32"/>
          <w:szCs w:val="32"/>
        </w:rPr>
      </w:pPr>
      <w:r w:rsidRPr="00FA3F71">
        <w:rPr>
          <w:rFonts w:asciiTheme="minorEastAsia" w:hAnsiTheme="minorEastAsia" w:cs="宋体" w:hint="eastAsia"/>
          <w:sz w:val="32"/>
          <w:szCs w:val="32"/>
        </w:rPr>
        <w:t>报名方式：在规定时限内</w:t>
      </w:r>
      <w:r w:rsidR="00D62253" w:rsidRPr="00FA3F71">
        <w:rPr>
          <w:rFonts w:asciiTheme="minorEastAsia" w:hAnsiTheme="minorEastAsia" w:cs="宋体" w:hint="eastAsia"/>
          <w:sz w:val="32"/>
          <w:szCs w:val="32"/>
        </w:rPr>
        <w:t>发送：</w:t>
      </w:r>
      <w:r w:rsidR="003D682D" w:rsidRPr="00FA3F71">
        <w:rPr>
          <w:rFonts w:asciiTheme="minorEastAsia" w:hAnsiTheme="minorEastAsia" w:cs="宋体" w:hint="eastAsia"/>
          <w:sz w:val="32"/>
          <w:szCs w:val="32"/>
        </w:rPr>
        <w:t>按照</w:t>
      </w:r>
      <w:r w:rsidR="00F25E55" w:rsidRPr="00FA3F71">
        <w:rPr>
          <w:rFonts w:asciiTheme="minorEastAsia" w:hAnsiTheme="minorEastAsia" w:cs="宋体" w:hint="eastAsia"/>
          <w:sz w:val="32"/>
          <w:szCs w:val="32"/>
        </w:rPr>
        <w:t>“</w:t>
      </w:r>
      <w:r w:rsidR="00F25E55" w:rsidRPr="00FA3F71">
        <w:rPr>
          <w:rFonts w:asciiTheme="minorEastAsia" w:hAnsiTheme="minorEastAsia" w:cs="黑体" w:hint="eastAsia"/>
          <w:sz w:val="32"/>
          <w:szCs w:val="32"/>
        </w:rPr>
        <w:t>四、市场需求调查文件要求</w:t>
      </w:r>
      <w:r w:rsidR="00F25E55" w:rsidRPr="00FA3F71">
        <w:rPr>
          <w:rFonts w:asciiTheme="minorEastAsia" w:hAnsiTheme="minorEastAsia" w:cs="宋体" w:hint="eastAsia"/>
          <w:sz w:val="32"/>
          <w:szCs w:val="32"/>
        </w:rPr>
        <w:t>”相关资料打包</w:t>
      </w:r>
      <w:r w:rsidR="002F1DFA" w:rsidRPr="00FA3F71">
        <w:rPr>
          <w:rFonts w:asciiTheme="minorEastAsia" w:hAnsiTheme="minorEastAsia" w:cs="宋体" w:hint="eastAsia"/>
          <w:sz w:val="32"/>
          <w:szCs w:val="32"/>
        </w:rPr>
        <w:t>发至指定邮箱</w:t>
      </w:r>
      <w:r w:rsidRPr="00FA3F71">
        <w:rPr>
          <w:rFonts w:asciiTheme="minorEastAsia" w:hAnsiTheme="minorEastAsia" w:cs="宋体" w:hint="eastAsia"/>
          <w:sz w:val="32"/>
          <w:szCs w:val="32"/>
        </w:rPr>
        <w:t>，邮件名称为“外送检验服务-报送单位名称”。</w:t>
      </w:r>
      <w:hyperlink r:id="rId4" w:history="1">
        <w:r w:rsidR="00F14ACB" w:rsidRPr="00FA3F71">
          <w:rPr>
            <w:rStyle w:val="aa"/>
            <w:rFonts w:asciiTheme="minorEastAsia" w:hAnsiTheme="minorEastAsia" w:cs="宋体" w:hint="eastAsia"/>
            <w:sz w:val="32"/>
            <w:szCs w:val="32"/>
          </w:rPr>
          <w:t>邮箱5</w:t>
        </w:r>
        <w:r w:rsidR="00F14ACB" w:rsidRPr="00FA3F71">
          <w:rPr>
            <w:rStyle w:val="aa"/>
            <w:rFonts w:asciiTheme="minorEastAsia" w:hAnsiTheme="minorEastAsia" w:cs="宋体"/>
            <w:sz w:val="32"/>
            <w:szCs w:val="32"/>
          </w:rPr>
          <w:t>43679909@qq.com</w:t>
        </w:r>
      </w:hyperlink>
      <w:r w:rsidR="00F14ACB" w:rsidRPr="00FA3F71">
        <w:rPr>
          <w:rFonts w:asciiTheme="minorEastAsia" w:hAnsiTheme="minorEastAsia" w:cs="宋体" w:hint="eastAsia"/>
          <w:sz w:val="32"/>
          <w:szCs w:val="32"/>
        </w:rPr>
        <w:t>。</w:t>
      </w:r>
    </w:p>
    <w:p w:rsidR="0044498F" w:rsidRPr="00FA3F71" w:rsidRDefault="00D4231F">
      <w:pPr>
        <w:pStyle w:val="a3"/>
        <w:spacing w:line="560" w:lineRule="exact"/>
        <w:ind w:firstLineChars="200" w:firstLine="640"/>
        <w:rPr>
          <w:rFonts w:asciiTheme="minorEastAsia" w:hAnsiTheme="minorEastAsia" w:cs="黑体"/>
          <w:sz w:val="32"/>
          <w:szCs w:val="32"/>
        </w:rPr>
      </w:pPr>
      <w:r w:rsidRPr="00FA3F71">
        <w:rPr>
          <w:rFonts w:asciiTheme="minorEastAsia" w:hAnsiTheme="minorEastAsia" w:cs="黑体" w:hint="eastAsia"/>
          <w:sz w:val="32"/>
          <w:szCs w:val="32"/>
        </w:rPr>
        <w:t>六、市场需求</w:t>
      </w:r>
      <w:r w:rsidR="003B0C95" w:rsidRPr="00FA3F71">
        <w:rPr>
          <w:rFonts w:asciiTheme="minorEastAsia" w:hAnsiTheme="minorEastAsia" w:cs="黑体" w:hint="eastAsia"/>
          <w:sz w:val="32"/>
          <w:szCs w:val="32"/>
        </w:rPr>
        <w:t>调查</w:t>
      </w:r>
      <w:r w:rsidRPr="00FA3F71">
        <w:rPr>
          <w:rFonts w:asciiTheme="minorEastAsia" w:hAnsiTheme="minorEastAsia" w:cs="黑体" w:hint="eastAsia"/>
          <w:sz w:val="32"/>
          <w:szCs w:val="32"/>
        </w:rPr>
        <w:t>时间、地点</w:t>
      </w:r>
    </w:p>
    <w:p w:rsidR="0044498F" w:rsidRPr="00FA3F71" w:rsidRDefault="00D4231F">
      <w:pPr>
        <w:spacing w:line="560" w:lineRule="exact"/>
        <w:ind w:firstLineChars="196" w:firstLine="627"/>
        <w:rPr>
          <w:rFonts w:asciiTheme="minorEastAsia" w:hAnsiTheme="minorEastAsia" w:cs="宋体"/>
          <w:sz w:val="32"/>
          <w:szCs w:val="32"/>
        </w:rPr>
      </w:pPr>
      <w:r w:rsidRPr="00FA3F71">
        <w:rPr>
          <w:rFonts w:asciiTheme="minorEastAsia" w:hAnsiTheme="minorEastAsia" w:cs="方正仿宋_GBK" w:hint="eastAsia"/>
          <w:sz w:val="32"/>
          <w:szCs w:val="32"/>
        </w:rPr>
        <w:t>需求调查会时间：</w:t>
      </w:r>
      <w:r w:rsidRPr="00FA3F71">
        <w:rPr>
          <w:rFonts w:asciiTheme="minorEastAsia" w:hAnsiTheme="minorEastAsia" w:cs="宋体" w:hint="eastAsia"/>
          <w:sz w:val="32"/>
          <w:szCs w:val="32"/>
        </w:rPr>
        <w:t>2024年</w:t>
      </w:r>
      <w:r w:rsidR="00BC0F43" w:rsidRPr="00FA3F71">
        <w:rPr>
          <w:rFonts w:asciiTheme="minorEastAsia" w:hAnsiTheme="minorEastAsia" w:cs="宋体"/>
          <w:sz w:val="32"/>
          <w:szCs w:val="32"/>
        </w:rPr>
        <w:t>3</w:t>
      </w:r>
      <w:r w:rsidRPr="00FA3F71">
        <w:rPr>
          <w:rFonts w:asciiTheme="minorEastAsia" w:hAnsiTheme="minorEastAsia" w:cs="宋体" w:hint="eastAsia"/>
          <w:sz w:val="32"/>
          <w:szCs w:val="32"/>
        </w:rPr>
        <w:t>月</w:t>
      </w:r>
      <w:r w:rsidR="00BC0F43" w:rsidRPr="00FA3F71">
        <w:rPr>
          <w:rFonts w:asciiTheme="minorEastAsia" w:hAnsiTheme="minorEastAsia" w:cs="宋体"/>
          <w:sz w:val="32"/>
          <w:szCs w:val="32"/>
        </w:rPr>
        <w:t>1</w:t>
      </w:r>
      <w:r w:rsidR="003D682D" w:rsidRPr="00FA3F71">
        <w:rPr>
          <w:rFonts w:asciiTheme="minorEastAsia" w:hAnsiTheme="minorEastAsia" w:cs="宋体"/>
          <w:sz w:val="32"/>
          <w:szCs w:val="32"/>
        </w:rPr>
        <w:t>4</w:t>
      </w:r>
      <w:r w:rsidRPr="00FA3F71">
        <w:rPr>
          <w:rFonts w:asciiTheme="minorEastAsia" w:hAnsiTheme="minorEastAsia" w:cs="宋体" w:hint="eastAsia"/>
          <w:sz w:val="32"/>
          <w:szCs w:val="32"/>
        </w:rPr>
        <w:t>日</w:t>
      </w:r>
      <w:r w:rsidR="003D682D" w:rsidRPr="00FA3F71">
        <w:rPr>
          <w:rFonts w:asciiTheme="minorEastAsia" w:hAnsiTheme="minorEastAsia" w:cs="宋体" w:hint="eastAsia"/>
          <w:sz w:val="32"/>
          <w:szCs w:val="32"/>
        </w:rPr>
        <w:t>上午9</w:t>
      </w:r>
      <w:r w:rsidR="003D682D" w:rsidRPr="00FA3F71">
        <w:rPr>
          <w:rFonts w:asciiTheme="minorEastAsia" w:hAnsiTheme="minorEastAsia" w:cs="宋体"/>
          <w:sz w:val="32"/>
          <w:szCs w:val="32"/>
        </w:rPr>
        <w:t>.00</w:t>
      </w:r>
    </w:p>
    <w:p w:rsidR="0044498F" w:rsidRPr="00FA3F71" w:rsidRDefault="00D4231F">
      <w:pPr>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hint="eastAsia"/>
          <w:sz w:val="32"/>
          <w:szCs w:val="32"/>
        </w:rPr>
        <w:t>需求调查会地点：重庆市东南医院</w:t>
      </w:r>
      <w:r w:rsidR="00BC0F43" w:rsidRPr="00FA3F71">
        <w:rPr>
          <w:rFonts w:asciiTheme="minorEastAsia" w:hAnsiTheme="minorEastAsia" w:cs="方正仿宋_GBK" w:hint="eastAsia"/>
          <w:sz w:val="32"/>
          <w:szCs w:val="32"/>
        </w:rPr>
        <w:t>四会议室</w:t>
      </w:r>
    </w:p>
    <w:p w:rsidR="0044498F" w:rsidRPr="00FA3F71" w:rsidRDefault="00D4231F">
      <w:pPr>
        <w:spacing w:line="560" w:lineRule="exact"/>
        <w:ind w:firstLineChars="200" w:firstLine="640"/>
        <w:rPr>
          <w:rFonts w:asciiTheme="minorEastAsia" w:hAnsiTheme="minorEastAsia" w:cs="黑体"/>
          <w:color w:val="000000" w:themeColor="text1"/>
          <w:sz w:val="32"/>
          <w:szCs w:val="32"/>
        </w:rPr>
      </w:pPr>
      <w:r w:rsidRPr="00FA3F71">
        <w:rPr>
          <w:rFonts w:asciiTheme="minorEastAsia" w:hAnsiTheme="minorEastAsia" w:cs="黑体" w:hint="eastAsia"/>
          <w:color w:val="000000" w:themeColor="text1"/>
          <w:sz w:val="32"/>
          <w:szCs w:val="32"/>
        </w:rPr>
        <w:t>七、其他说明</w:t>
      </w:r>
    </w:p>
    <w:p w:rsidR="0044498F" w:rsidRPr="00FA3F71" w:rsidRDefault="00D4231F">
      <w:pPr>
        <w:pStyle w:val="a3"/>
        <w:spacing w:line="560" w:lineRule="exact"/>
        <w:ind w:firstLineChars="200" w:firstLine="640"/>
        <w:rPr>
          <w:rFonts w:asciiTheme="minorEastAsia" w:hAnsiTheme="minorEastAsia" w:cs="方正仿宋_GBK"/>
          <w:sz w:val="32"/>
          <w:szCs w:val="32"/>
        </w:rPr>
      </w:pPr>
      <w:r w:rsidRPr="00FA3F71">
        <w:rPr>
          <w:rFonts w:asciiTheme="minorEastAsia" w:hAnsiTheme="minorEastAsia" w:cs="方正仿宋_GBK" w:hint="eastAsia"/>
          <w:sz w:val="32"/>
          <w:szCs w:val="32"/>
        </w:rPr>
        <w:t>本会议仅是院方进行采购前的产品了解咨询会议，院方不给予参会单位任何形式的报酬和承诺。</w:t>
      </w:r>
    </w:p>
    <w:p w:rsidR="0044498F" w:rsidRPr="00FA3F71" w:rsidRDefault="00D4231F">
      <w:pPr>
        <w:spacing w:line="560" w:lineRule="exact"/>
        <w:ind w:firstLineChars="200" w:firstLine="640"/>
        <w:rPr>
          <w:rFonts w:asciiTheme="minorEastAsia" w:hAnsiTheme="minorEastAsia" w:cs="黑体"/>
          <w:sz w:val="32"/>
          <w:szCs w:val="32"/>
        </w:rPr>
      </w:pPr>
      <w:r w:rsidRPr="00FA3F71">
        <w:rPr>
          <w:rFonts w:asciiTheme="minorEastAsia" w:hAnsiTheme="minorEastAsia" w:cs="黑体" w:hint="eastAsia"/>
          <w:sz w:val="32"/>
          <w:szCs w:val="32"/>
        </w:rPr>
        <w:t>八、联系方式</w:t>
      </w:r>
    </w:p>
    <w:p w:rsidR="0044498F" w:rsidRPr="00FA3F71" w:rsidRDefault="00D4231F">
      <w:pPr>
        <w:spacing w:line="560" w:lineRule="exact"/>
        <w:ind w:firstLineChars="196" w:firstLine="627"/>
        <w:textAlignment w:val="baseline"/>
        <w:rPr>
          <w:rFonts w:asciiTheme="minorEastAsia" w:hAnsiTheme="minorEastAsia" w:cs="方正仿宋_GBK"/>
          <w:color w:val="000000"/>
          <w:sz w:val="32"/>
          <w:szCs w:val="32"/>
        </w:rPr>
      </w:pPr>
      <w:r w:rsidRPr="00FA3F71">
        <w:rPr>
          <w:rFonts w:asciiTheme="minorEastAsia" w:hAnsiTheme="minorEastAsia" w:cs="方正仿宋_GBK" w:hint="eastAsia"/>
          <w:color w:val="000000"/>
          <w:sz w:val="32"/>
          <w:szCs w:val="32"/>
        </w:rPr>
        <w:t>1.采购人：重庆市东南医院</w:t>
      </w:r>
    </w:p>
    <w:p w:rsidR="0044498F" w:rsidRPr="00FA3F71" w:rsidRDefault="00D4231F">
      <w:pPr>
        <w:spacing w:line="560" w:lineRule="exact"/>
        <w:ind w:firstLineChars="196" w:firstLine="627"/>
        <w:textAlignment w:val="baseline"/>
        <w:rPr>
          <w:rFonts w:asciiTheme="minorEastAsia" w:hAnsiTheme="minorEastAsia" w:cs="方正仿宋_GBK"/>
          <w:color w:val="000000"/>
          <w:sz w:val="32"/>
          <w:szCs w:val="32"/>
        </w:rPr>
      </w:pPr>
      <w:r w:rsidRPr="00FA3F71">
        <w:rPr>
          <w:rFonts w:asciiTheme="minorEastAsia" w:hAnsiTheme="minorEastAsia" w:cs="方正仿宋_GBK" w:hint="eastAsia"/>
          <w:color w:val="000000"/>
          <w:sz w:val="32"/>
          <w:szCs w:val="32"/>
        </w:rPr>
        <w:t>2.联系人：</w:t>
      </w:r>
      <w:r w:rsidR="00BC0F43" w:rsidRPr="00FA3F71">
        <w:rPr>
          <w:rFonts w:asciiTheme="minorEastAsia" w:hAnsiTheme="minorEastAsia" w:cs="方正仿宋_GBK" w:hint="eastAsia"/>
          <w:color w:val="000000"/>
          <w:sz w:val="32"/>
          <w:szCs w:val="32"/>
        </w:rPr>
        <w:t>邢蓉</w:t>
      </w:r>
    </w:p>
    <w:p w:rsidR="0044498F" w:rsidRPr="00FA3F71" w:rsidRDefault="00D4231F">
      <w:pPr>
        <w:spacing w:line="560" w:lineRule="exact"/>
        <w:ind w:firstLineChars="196" w:firstLine="627"/>
        <w:textAlignment w:val="baseline"/>
        <w:rPr>
          <w:rFonts w:asciiTheme="minorEastAsia" w:hAnsiTheme="minorEastAsia" w:cs="方正仿宋_GBK"/>
          <w:color w:val="000000"/>
          <w:sz w:val="32"/>
          <w:szCs w:val="32"/>
        </w:rPr>
      </w:pPr>
      <w:r w:rsidRPr="00FA3F71">
        <w:rPr>
          <w:rFonts w:asciiTheme="minorEastAsia" w:hAnsiTheme="minorEastAsia" w:cs="方正仿宋_GBK" w:hint="eastAsia"/>
          <w:color w:val="000000"/>
          <w:sz w:val="32"/>
          <w:szCs w:val="32"/>
        </w:rPr>
        <w:t>3.电  话：</w:t>
      </w:r>
      <w:r w:rsidR="00BC0F43" w:rsidRPr="00FA3F71">
        <w:rPr>
          <w:rFonts w:asciiTheme="minorEastAsia" w:hAnsiTheme="minorEastAsia" w:cs="方正仿宋_GBK"/>
          <w:color w:val="000000"/>
          <w:sz w:val="32"/>
          <w:szCs w:val="32"/>
        </w:rPr>
        <w:t>023-62490220</w:t>
      </w:r>
    </w:p>
    <w:p w:rsidR="0044498F" w:rsidRPr="00FA3F71" w:rsidRDefault="00D4231F">
      <w:pPr>
        <w:spacing w:line="560" w:lineRule="exact"/>
        <w:ind w:firstLineChars="196" w:firstLine="627"/>
        <w:textAlignment w:val="baseline"/>
        <w:rPr>
          <w:rFonts w:asciiTheme="minorEastAsia" w:hAnsiTheme="minorEastAsia" w:cs="方正仿宋_GBK"/>
          <w:color w:val="000000"/>
          <w:sz w:val="32"/>
          <w:szCs w:val="32"/>
        </w:rPr>
      </w:pPr>
      <w:r w:rsidRPr="00FA3F71">
        <w:rPr>
          <w:rFonts w:asciiTheme="minorEastAsia" w:hAnsiTheme="minorEastAsia" w:cs="方正仿宋_GBK" w:hint="eastAsia"/>
          <w:color w:val="000000"/>
          <w:sz w:val="32"/>
          <w:szCs w:val="32"/>
        </w:rPr>
        <w:t>4.地  址：</w:t>
      </w:r>
      <w:r w:rsidR="00BC0F43" w:rsidRPr="00FA3F71">
        <w:rPr>
          <w:rFonts w:asciiTheme="minorEastAsia" w:hAnsiTheme="minorEastAsia" w:cs="方正仿宋_GBK" w:hint="eastAsia"/>
          <w:color w:val="000000"/>
          <w:sz w:val="32"/>
          <w:szCs w:val="32"/>
        </w:rPr>
        <w:t>重庆市茶园新区通江大道</w:t>
      </w:r>
      <w:r w:rsidR="00BC0F43" w:rsidRPr="00FA3F71">
        <w:rPr>
          <w:rFonts w:asciiTheme="minorEastAsia" w:hAnsiTheme="minorEastAsia" w:cs="方正仿宋_GBK"/>
          <w:color w:val="000000"/>
          <w:sz w:val="32"/>
          <w:szCs w:val="32"/>
        </w:rPr>
        <w:t>98</w:t>
      </w:r>
      <w:r w:rsidR="00BC0F43" w:rsidRPr="00FA3F71">
        <w:rPr>
          <w:rFonts w:asciiTheme="minorEastAsia" w:hAnsiTheme="minorEastAsia" w:cs="方正仿宋_GBK" w:hint="eastAsia"/>
          <w:color w:val="000000"/>
          <w:sz w:val="32"/>
          <w:szCs w:val="32"/>
        </w:rPr>
        <w:t>号</w:t>
      </w:r>
    </w:p>
    <w:p w:rsidR="0044498F" w:rsidRPr="00FA3F71" w:rsidRDefault="00D4231F">
      <w:pPr>
        <w:spacing w:line="560" w:lineRule="exact"/>
        <w:ind w:firstLineChars="196" w:firstLine="627"/>
        <w:textAlignment w:val="baseline"/>
        <w:rPr>
          <w:rFonts w:asciiTheme="minorEastAsia" w:hAnsiTheme="minorEastAsia" w:cs="方正仿宋_GBK"/>
          <w:color w:val="000000"/>
          <w:sz w:val="32"/>
          <w:szCs w:val="32"/>
        </w:rPr>
      </w:pPr>
      <w:r w:rsidRPr="00FA3F71">
        <w:rPr>
          <w:rFonts w:asciiTheme="minorEastAsia" w:hAnsiTheme="minorEastAsia" w:cs="方正仿宋_GBK" w:hint="eastAsia"/>
          <w:color w:val="000000"/>
          <w:sz w:val="32"/>
          <w:szCs w:val="32"/>
        </w:rPr>
        <w:t>5.监督电话：</w:t>
      </w:r>
      <w:r w:rsidR="00BC0F43" w:rsidRPr="00FA3F71">
        <w:rPr>
          <w:rFonts w:asciiTheme="minorEastAsia" w:hAnsiTheme="minorEastAsia" w:cs="方正仿宋_GBK"/>
          <w:color w:val="000000"/>
          <w:sz w:val="32"/>
          <w:szCs w:val="32"/>
        </w:rPr>
        <w:t>023-68964639</w:t>
      </w:r>
    </w:p>
    <w:sectPr w:rsidR="0044498F" w:rsidRPr="00FA3F7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A6B753DA-DAF1-4512-BB72-D335EE66379E}"/>
    <w:embedBold r:id="rId2" w:fontKey="{A1D2F123-EE83-49A3-B320-04D2F8393B5F}"/>
  </w:font>
  <w:font w:name="Arial">
    <w:panose1 w:val="020B0604020202020204"/>
    <w:charset w:val="00"/>
    <w:family w:val="swiss"/>
    <w:pitch w:val="variable"/>
    <w:sig w:usb0="E0002EFF" w:usb1="C000785B" w:usb2="00000009" w:usb3="00000000" w:csb0="000001FF" w:csb1="00000000"/>
  </w:font>
  <w:font w:name="方正仿宋_GBK">
    <w:charset w:val="86"/>
    <w:family w:val="script"/>
    <w:pitch w:val="fixed"/>
    <w:sig w:usb0="00000001" w:usb1="080E0000" w:usb2="00000010" w:usb3="00000000" w:csb0="00040000" w:csb1="00000000"/>
  </w:font>
  <w:font w:name="方正楷体_GBK">
    <w:charset w:val="86"/>
    <w:family w:val="script"/>
    <w:pitch w:val="fixed"/>
    <w:sig w:usb0="00000001" w:usb1="080E0000" w:usb2="00000010" w:usb3="00000000" w:csb0="00040000" w:csb1="00000000"/>
    <w:embedBold r:id="rId3" w:subsetted="1" w:fontKey="{6E1527E0-9FFD-442C-93DE-85C51DBFE318}"/>
  </w:font>
  <w:font w:name="楷体">
    <w:panose1 w:val="02010609060101010101"/>
    <w:charset w:val="86"/>
    <w:family w:val="modern"/>
    <w:pitch w:val="fixed"/>
    <w:sig w:usb0="800002BF" w:usb1="38CF7CFA" w:usb2="00000016" w:usb3="00000000" w:csb0="00040001" w:csb1="00000000"/>
  </w:font>
  <w:font w:name="方正楷体_GB2312">
    <w:altName w:val="Malgun Gothic Semilight"/>
    <w:charset w:val="86"/>
    <w:family w:val="auto"/>
    <w:pitch w:val="default"/>
    <w:sig w:usb0="00000000"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4" w:fontKey="{1BBF1F04-EA1B-4FAF-ADA4-C4DF052CE1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iOGFlZjgwZDAxNDIxNmU0MTUwNjEzNGI4ODk2Y2IifQ=="/>
  </w:docVars>
  <w:rsids>
    <w:rsidRoot w:val="059F5D1C"/>
    <w:rsid w:val="000043BF"/>
    <w:rsid w:val="00011817"/>
    <w:rsid w:val="00014D3E"/>
    <w:rsid w:val="00053509"/>
    <w:rsid w:val="000F787B"/>
    <w:rsid w:val="001727A8"/>
    <w:rsid w:val="00184A81"/>
    <w:rsid w:val="001C0518"/>
    <w:rsid w:val="0025703D"/>
    <w:rsid w:val="0026709A"/>
    <w:rsid w:val="00275A3D"/>
    <w:rsid w:val="002B67DC"/>
    <w:rsid w:val="002B76F8"/>
    <w:rsid w:val="002F1DFA"/>
    <w:rsid w:val="00302F08"/>
    <w:rsid w:val="00326589"/>
    <w:rsid w:val="00363544"/>
    <w:rsid w:val="0038405B"/>
    <w:rsid w:val="0039302D"/>
    <w:rsid w:val="003B0C95"/>
    <w:rsid w:val="003B0EF5"/>
    <w:rsid w:val="003D682D"/>
    <w:rsid w:val="004102E0"/>
    <w:rsid w:val="0043485E"/>
    <w:rsid w:val="0044498F"/>
    <w:rsid w:val="00452ECA"/>
    <w:rsid w:val="0046384F"/>
    <w:rsid w:val="00482D75"/>
    <w:rsid w:val="004C0B7B"/>
    <w:rsid w:val="005321F1"/>
    <w:rsid w:val="00540A90"/>
    <w:rsid w:val="00553EA9"/>
    <w:rsid w:val="006D62BB"/>
    <w:rsid w:val="006E2162"/>
    <w:rsid w:val="006E6E46"/>
    <w:rsid w:val="00701E2C"/>
    <w:rsid w:val="007C1D2E"/>
    <w:rsid w:val="008342AD"/>
    <w:rsid w:val="0083445D"/>
    <w:rsid w:val="00876116"/>
    <w:rsid w:val="008B46F1"/>
    <w:rsid w:val="00943C14"/>
    <w:rsid w:val="0099035A"/>
    <w:rsid w:val="009E2F50"/>
    <w:rsid w:val="009F334F"/>
    <w:rsid w:val="00A13395"/>
    <w:rsid w:val="00A7144C"/>
    <w:rsid w:val="00A862B5"/>
    <w:rsid w:val="00A967E4"/>
    <w:rsid w:val="00AF109D"/>
    <w:rsid w:val="00B04159"/>
    <w:rsid w:val="00B119CB"/>
    <w:rsid w:val="00BA1B6A"/>
    <w:rsid w:val="00BA3475"/>
    <w:rsid w:val="00BC0F43"/>
    <w:rsid w:val="00BD5391"/>
    <w:rsid w:val="00C534F3"/>
    <w:rsid w:val="00C6297F"/>
    <w:rsid w:val="00C9119B"/>
    <w:rsid w:val="00CA6F75"/>
    <w:rsid w:val="00CD6ACA"/>
    <w:rsid w:val="00CF675E"/>
    <w:rsid w:val="00D032FC"/>
    <w:rsid w:val="00D1147D"/>
    <w:rsid w:val="00D4231F"/>
    <w:rsid w:val="00D62253"/>
    <w:rsid w:val="00E603F5"/>
    <w:rsid w:val="00E73271"/>
    <w:rsid w:val="00EB6E2E"/>
    <w:rsid w:val="00F14ACB"/>
    <w:rsid w:val="00F25E55"/>
    <w:rsid w:val="00F33E99"/>
    <w:rsid w:val="00F4575C"/>
    <w:rsid w:val="00F6644E"/>
    <w:rsid w:val="00FA3F71"/>
    <w:rsid w:val="00FD1C80"/>
    <w:rsid w:val="00FF6B3A"/>
    <w:rsid w:val="01C04E49"/>
    <w:rsid w:val="023F0F40"/>
    <w:rsid w:val="046077A1"/>
    <w:rsid w:val="04CD7FA9"/>
    <w:rsid w:val="059F5D1C"/>
    <w:rsid w:val="05DE61E6"/>
    <w:rsid w:val="06BC47CC"/>
    <w:rsid w:val="0A5002F7"/>
    <w:rsid w:val="0C1635D3"/>
    <w:rsid w:val="0EF74233"/>
    <w:rsid w:val="104F540B"/>
    <w:rsid w:val="13461C4B"/>
    <w:rsid w:val="13BD00B9"/>
    <w:rsid w:val="18510476"/>
    <w:rsid w:val="19A978F7"/>
    <w:rsid w:val="1D710481"/>
    <w:rsid w:val="24F05B16"/>
    <w:rsid w:val="255717D4"/>
    <w:rsid w:val="26817C09"/>
    <w:rsid w:val="290B5D62"/>
    <w:rsid w:val="29493D02"/>
    <w:rsid w:val="2CC633AC"/>
    <w:rsid w:val="2EF04710"/>
    <w:rsid w:val="326E0C4B"/>
    <w:rsid w:val="33BC64AA"/>
    <w:rsid w:val="3402116D"/>
    <w:rsid w:val="343F6F75"/>
    <w:rsid w:val="3C1E3B0C"/>
    <w:rsid w:val="3D965160"/>
    <w:rsid w:val="3F2D036B"/>
    <w:rsid w:val="40FF5CE4"/>
    <w:rsid w:val="418D0B46"/>
    <w:rsid w:val="44E26451"/>
    <w:rsid w:val="457277D5"/>
    <w:rsid w:val="46026DAB"/>
    <w:rsid w:val="48D80297"/>
    <w:rsid w:val="4E892822"/>
    <w:rsid w:val="50C470E9"/>
    <w:rsid w:val="560E354A"/>
    <w:rsid w:val="58A21E99"/>
    <w:rsid w:val="59E20A1A"/>
    <w:rsid w:val="5A385456"/>
    <w:rsid w:val="5B3550D5"/>
    <w:rsid w:val="5F106403"/>
    <w:rsid w:val="5F7636EC"/>
    <w:rsid w:val="68E47A64"/>
    <w:rsid w:val="69A3359E"/>
    <w:rsid w:val="6F174DC6"/>
    <w:rsid w:val="6FFC4D49"/>
    <w:rsid w:val="781E1322"/>
    <w:rsid w:val="7B580C40"/>
    <w:rsid w:val="7DCA15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04F0118-EF7E-42C0-952B-3DE78502D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0"/>
    <w:autoRedefine/>
    <w:qFormat/>
    <w:pPr>
      <w:keepNext/>
      <w:keepLines/>
      <w:spacing w:before="120" w:after="120" w:line="440" w:lineRule="exact"/>
      <w:outlineLvl w:val="1"/>
    </w:pPr>
    <w:rPr>
      <w:rFonts w:ascii="Arial" w:eastAsia="方正仿宋_GBK" w:hAnsi="Arial" w:cs="Times New Roman"/>
      <w:b/>
      <w:sz w:val="28"/>
      <w:szCs w:val="20"/>
    </w:rPr>
  </w:style>
  <w:style w:type="paragraph" w:styleId="3">
    <w:name w:val="heading 3"/>
    <w:basedOn w:val="a"/>
    <w:next w:val="a"/>
    <w:autoRedefine/>
    <w:qFormat/>
    <w:pPr>
      <w:keepNext/>
      <w:keepLines/>
      <w:spacing w:before="260" w:after="260" w:line="413" w:lineRule="auto"/>
      <w:jc w:val="center"/>
      <w:outlineLvl w:val="2"/>
    </w:pPr>
    <w:rPr>
      <w:b/>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autoRedefine/>
    <w:qFormat/>
    <w:rPr>
      <w:sz w:val="28"/>
    </w:rPr>
  </w:style>
  <w:style w:type="paragraph" w:styleId="a4">
    <w:name w:val="footer"/>
    <w:basedOn w:val="a"/>
    <w:link w:val="a5"/>
    <w:autoRedefine/>
    <w:qFormat/>
    <w:pPr>
      <w:tabs>
        <w:tab w:val="center" w:pos="4153"/>
        <w:tab w:val="right" w:pos="8306"/>
      </w:tabs>
      <w:snapToGrid w:val="0"/>
      <w:jc w:val="left"/>
    </w:pPr>
    <w:rPr>
      <w:sz w:val="18"/>
      <w:szCs w:val="18"/>
    </w:rPr>
  </w:style>
  <w:style w:type="paragraph" w:styleId="a6">
    <w:name w:val="header"/>
    <w:basedOn w:val="a"/>
    <w:link w:val="a7"/>
    <w:autoRedefine/>
    <w:uiPriority w:val="99"/>
    <w:qFormat/>
    <w:pPr>
      <w:pBdr>
        <w:bottom w:val="single" w:sz="6" w:space="1" w:color="auto"/>
      </w:pBdr>
      <w:tabs>
        <w:tab w:val="center" w:pos="4153"/>
        <w:tab w:val="right" w:pos="8306"/>
      </w:tabs>
      <w:snapToGrid w:val="0"/>
      <w:jc w:val="center"/>
    </w:pPr>
    <w:rPr>
      <w:sz w:val="18"/>
      <w:szCs w:val="18"/>
    </w:rPr>
  </w:style>
  <w:style w:type="character" w:styleId="a8">
    <w:name w:val="page number"/>
  </w:style>
  <w:style w:type="paragraph" w:styleId="a9">
    <w:name w:val="List Paragraph"/>
    <w:basedOn w:val="a"/>
    <w:autoRedefine/>
    <w:uiPriority w:val="34"/>
    <w:qFormat/>
    <w:pPr>
      <w:ind w:firstLineChars="200" w:firstLine="420"/>
    </w:pPr>
  </w:style>
  <w:style w:type="paragraph" w:customStyle="1" w:styleId="01">
    <w:name w:val="01、普通正文"/>
    <w:basedOn w:val="a"/>
    <w:autoRedefine/>
    <w:qFormat/>
    <w:pPr>
      <w:tabs>
        <w:tab w:val="left" w:pos="0"/>
      </w:tabs>
      <w:wordWrap w:val="0"/>
      <w:topLinePunct/>
    </w:pPr>
    <w:rPr>
      <w:rFonts w:ascii="宋体" w:eastAsia="宋体" w:hAnsi="宋体"/>
      <w:snapToGrid w:val="0"/>
    </w:rPr>
  </w:style>
  <w:style w:type="paragraph" w:customStyle="1" w:styleId="00">
    <w:name w:val="00、封面正文(与其他内容无关的格式)"/>
    <w:basedOn w:val="a"/>
    <w:autoRedefine/>
    <w:qFormat/>
    <w:rsid w:val="00F4575C"/>
    <w:pPr>
      <w:tabs>
        <w:tab w:val="left" w:pos="0"/>
      </w:tabs>
      <w:adjustRightInd w:val="0"/>
      <w:snapToGrid w:val="0"/>
      <w:spacing w:line="560" w:lineRule="exact"/>
      <w:ind w:firstLineChars="200" w:firstLine="640"/>
    </w:pPr>
    <w:rPr>
      <w:rFonts w:ascii="方正仿宋_GBK" w:eastAsia="方正仿宋_GBK" w:hAnsi="方正仿宋_GBK" w:cs="方正仿宋_GBK"/>
      <w:sz w:val="32"/>
      <w:szCs w:val="32"/>
    </w:rPr>
  </w:style>
  <w:style w:type="paragraph" w:customStyle="1" w:styleId="13">
    <w:name w:val="13、表格内居中正文"/>
    <w:basedOn w:val="a"/>
    <w:autoRedefine/>
    <w:qFormat/>
    <w:pPr>
      <w:tabs>
        <w:tab w:val="left" w:pos="0"/>
      </w:tabs>
      <w:wordWrap w:val="0"/>
      <w:topLinePunct/>
      <w:spacing w:line="360" w:lineRule="exact"/>
      <w:jc w:val="center"/>
    </w:pPr>
    <w:rPr>
      <w:rFonts w:ascii="宋体" w:eastAsia="宋体" w:hAnsi="宋体"/>
    </w:rPr>
  </w:style>
  <w:style w:type="paragraph" w:customStyle="1" w:styleId="12">
    <w:name w:val="12、表格内左对齐正文"/>
    <w:basedOn w:val="a"/>
    <w:autoRedefine/>
    <w:qFormat/>
    <w:pPr>
      <w:tabs>
        <w:tab w:val="left" w:pos="0"/>
      </w:tabs>
      <w:wordWrap w:val="0"/>
      <w:topLinePunct/>
      <w:spacing w:line="360" w:lineRule="exact"/>
      <w:ind w:leftChars="20" w:left="48"/>
    </w:pPr>
    <w:rPr>
      <w:rFonts w:ascii="宋体" w:eastAsia="宋体" w:hAnsi="宋体"/>
      <w:snapToGrid w:val="0"/>
    </w:rPr>
  </w:style>
  <w:style w:type="paragraph" w:customStyle="1" w:styleId="Other1">
    <w:name w:val="Other|1"/>
    <w:basedOn w:val="a"/>
    <w:autoRedefine/>
    <w:qFormat/>
    <w:rPr>
      <w:rFonts w:ascii="宋体" w:eastAsia="宋体" w:hAnsi="宋体" w:cs="宋体"/>
      <w:sz w:val="20"/>
      <w:szCs w:val="20"/>
      <w:lang w:val="zh-TW" w:eastAsia="zh-TW" w:bidi="zh-TW"/>
    </w:rPr>
  </w:style>
  <w:style w:type="character" w:customStyle="1" w:styleId="a7">
    <w:name w:val="页眉 字符"/>
    <w:basedOn w:val="a0"/>
    <w:link w:val="a6"/>
    <w:autoRedefine/>
    <w:uiPriority w:val="99"/>
    <w:qFormat/>
    <w:rPr>
      <w:rFonts w:asciiTheme="minorHAnsi" w:eastAsiaTheme="minorEastAsia" w:hAnsiTheme="minorHAnsi" w:cstheme="minorBidi"/>
      <w:kern w:val="2"/>
      <w:sz w:val="18"/>
      <w:szCs w:val="18"/>
    </w:rPr>
  </w:style>
  <w:style w:type="character" w:customStyle="1" w:styleId="a5">
    <w:name w:val="页脚 字符"/>
    <w:basedOn w:val="a0"/>
    <w:link w:val="a4"/>
    <w:autoRedefine/>
    <w:qFormat/>
    <w:rPr>
      <w:rFonts w:asciiTheme="minorHAnsi" w:eastAsiaTheme="minorEastAsia" w:hAnsiTheme="minorHAnsi" w:cstheme="minorBidi"/>
      <w:kern w:val="2"/>
      <w:sz w:val="18"/>
      <w:szCs w:val="18"/>
    </w:rPr>
  </w:style>
  <w:style w:type="character" w:customStyle="1" w:styleId="20">
    <w:name w:val="标题 2 字符"/>
    <w:basedOn w:val="a0"/>
    <w:link w:val="2"/>
    <w:autoRedefine/>
    <w:qFormat/>
    <w:rPr>
      <w:rFonts w:ascii="Arial" w:eastAsia="方正仿宋_GBK" w:hAnsi="Arial"/>
      <w:b/>
      <w:kern w:val="2"/>
      <w:sz w:val="28"/>
    </w:rPr>
  </w:style>
  <w:style w:type="character" w:customStyle="1" w:styleId="Hyperlink0">
    <w:name w:val="Hyperlink.0"/>
    <w:basedOn w:val="a8"/>
    <w:autoRedefine/>
    <w:qFormat/>
    <w:rPr>
      <w:lang w:val="en-US"/>
    </w:rPr>
  </w:style>
  <w:style w:type="character" w:styleId="aa">
    <w:name w:val="Hyperlink"/>
    <w:basedOn w:val="a0"/>
    <w:rsid w:val="00F14A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2063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37038;&#31665;543679909@qq.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7</Pages>
  <Words>554</Words>
  <Characters>3159</Characters>
  <Application>Microsoft Office Word</Application>
  <DocSecurity>0</DocSecurity>
  <Lines>26</Lines>
  <Paragraphs>7</Paragraphs>
  <ScaleCrop>false</ScaleCrop>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豆豆家</dc:creator>
  <cp:lastModifiedBy>Administrator</cp:lastModifiedBy>
  <cp:revision>28</cp:revision>
  <cp:lastPrinted>2024-01-29T01:19:00Z</cp:lastPrinted>
  <dcterms:created xsi:type="dcterms:W3CDTF">2022-05-23T06:06:00Z</dcterms:created>
  <dcterms:modified xsi:type="dcterms:W3CDTF">2024-03-05T06:04:00Z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E1D474DD810346FA886F432225124A5C_13</vt:lpwstr>
  </property>
  <property fmtid="{D5CDD505-2E9C-101B-9397-08002B2CF9AE}" pid="4" name="KSOSaveFontToCloudKey">
    <vt:lpwstr>310132968_embed</vt:lpwstr>
  </property>
</Properties>
</file>